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</w:rPr>
        <w:t>湖南省烟草公司邵阳市公司城步县分公司关于2021-2024年度物业管理服务采购项目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中标公告</w:t>
      </w:r>
    </w:p>
    <w:p>
      <w:pPr>
        <w:spacing w:after="0" w:line="360" w:lineRule="auto"/>
        <w:jc w:val="both"/>
        <w:rPr>
          <w:rFonts w:ascii="宋体" w:hAnsi="宋体" w:eastAsia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  中誉杰森项目管理有限公司受湖南省烟草公司邵阳市公司的委托，对其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湖南省烟草公司邵阳市公司城步县分公司关于2021-2024年度物业管理服务采购项目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进行公开招标，评标委员会经过认真、细致的工作，采购评审活动已顺利结束，现将中标信息公告如下：</w:t>
      </w:r>
    </w:p>
    <w:p>
      <w:pPr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一、采购项目情况</w:t>
      </w:r>
    </w:p>
    <w:p>
      <w:pPr>
        <w:ind w:left="2365" w:leftChars="213" w:hanging="1896" w:hangingChars="79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1.采购项目名称：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湖南省烟草公司邵阳市公司城步县分公司关于2021-2024年度物业管理服务采购项目</w:t>
      </w:r>
    </w:p>
    <w:p>
      <w:pPr>
        <w:ind w:left="890" w:hanging="42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2.委托代理编号：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 xml:space="preserve">ZYJS-SY-20210725  </w:t>
      </w:r>
    </w:p>
    <w:p>
      <w:pPr>
        <w:ind w:left="890" w:hanging="42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3.采购方式：公开招标</w:t>
      </w:r>
    </w:p>
    <w:p>
      <w:pPr>
        <w:ind w:left="890" w:hanging="42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4.招标信息发布日期：202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</w:t>
      </w:r>
    </w:p>
    <w:p>
      <w:pPr>
        <w:ind w:left="890" w:hanging="42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5.开标、定标日期：202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</w:t>
      </w:r>
    </w:p>
    <w:p>
      <w:pPr>
        <w:ind w:left="890" w:hanging="42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6.信息公告媒体：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《中国采购与招标网》、《湖南招标网》、《邵阳市烟草专卖局官网》</w:t>
      </w:r>
    </w:p>
    <w:p>
      <w:pPr>
        <w:rPr>
          <w:rFonts w:ascii="宋体" w:hAnsi="宋体" w:eastAsia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二、中标候选人信息：</w:t>
      </w:r>
    </w:p>
    <w:tbl>
      <w:tblPr>
        <w:tblStyle w:val="6"/>
        <w:tblW w:w="93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4400"/>
        <w:gridCol w:w="1266"/>
        <w:gridCol w:w="2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推荐排名</w:t>
            </w:r>
          </w:p>
        </w:tc>
        <w:tc>
          <w:tcPr>
            <w:tcW w:w="4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中标单位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</w:rPr>
              <w:t>三年合计）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90" w:leftChars="0" w:hanging="42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  <w:t>邵阳新福源物业服务有限公司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93.80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990864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90" w:leftChars="0" w:hanging="42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  <w:t>邵阳市北塔物业管理有限公司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79.77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991755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90" w:leftChars="0" w:hanging="42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  <w:t>邵阳市桔洲物业管理有限公司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76.59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991308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.00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 w:themeColor="text1"/>
          <w:sz w:val="10"/>
          <w:szCs w:val="10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三、推荐中标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信息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</w:rPr>
        <w:t>情况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：</w:t>
      </w:r>
    </w:p>
    <w:tbl>
      <w:tblPr>
        <w:tblStyle w:val="7"/>
        <w:tblW w:w="8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中标人名称</w:t>
            </w:r>
          </w:p>
        </w:tc>
        <w:tc>
          <w:tcPr>
            <w:tcW w:w="6628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</w:rPr>
              <w:t>邵阳新福源物业服务有限公司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539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6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联系人：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马波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18307391262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地址：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邵阳市大祥区资江南路步月星城综合楼A栋4楼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539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line="2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中标价格</w:t>
            </w:r>
          </w:p>
          <w:p>
            <w:pPr>
              <w:widowControl w:val="0"/>
              <w:spacing w:line="260" w:lineRule="exact"/>
              <w:ind w:left="-220" w:leftChars="-100" w:firstLine="35" w:firstLineChars="16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6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三年合计：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人民币玖拾玖万零捌佰陆拾肆元整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left="0" w:leftChars="-36" w:hanging="79" w:hangingChars="33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￥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990864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.00）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 xml:space="preserve">                      </w:t>
            </w:r>
          </w:p>
        </w:tc>
      </w:tr>
    </w:tbl>
    <w:p>
      <w:pPr>
        <w:rPr>
          <w:rFonts w:ascii="宋体" w:hAnsi="宋体" w:eastAsia="宋体" w:cs="宋体"/>
          <w:b/>
          <w:bCs/>
          <w:color w:val="000000" w:themeColor="text1"/>
          <w:sz w:val="10"/>
          <w:szCs w:val="10"/>
        </w:rPr>
      </w:pPr>
    </w:p>
    <w:p>
      <w:pPr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四、评标委员会成员：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郭桂莲（组长）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邓永红、彭颢、尹旭文、欧婷。</w:t>
      </w:r>
    </w:p>
    <w:p>
      <w:pPr>
        <w:ind w:firstLine="47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监督代表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孙树宏</w:t>
      </w:r>
    </w:p>
    <w:p>
      <w:pPr>
        <w:ind w:left="482" w:hanging="482" w:hangingChars="200"/>
        <w:rPr>
          <w:rFonts w:ascii="宋体" w:hAnsi="宋体" w:eastAsia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五、投标人如对中标公告有异议的，请于本公告发布之日起三日内，以书面形式向本代理机构提出质疑。</w:t>
      </w:r>
    </w:p>
    <w:p>
      <w:pPr>
        <w:spacing w:line="240" w:lineRule="auto"/>
        <w:rPr>
          <w:rFonts w:ascii="宋体" w:hAnsi="宋体" w:eastAsia="宋体" w:cs="宋体"/>
          <w:color w:val="000000" w:themeColor="text1"/>
          <w:sz w:val="24"/>
          <w:szCs w:val="24"/>
          <w:highlight w:val="gree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六、采购人：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湖南省烟草公司邵阳市公司</w:t>
      </w:r>
    </w:p>
    <w:p>
      <w:pPr>
        <w:spacing w:line="240" w:lineRule="auto"/>
        <w:ind w:firstLine="48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地址：邵阳市双清区兴隆街道邵阳大道31号</w:t>
      </w:r>
    </w:p>
    <w:p>
      <w:pPr>
        <w:spacing w:line="240" w:lineRule="auto"/>
        <w:ind w:firstLine="480" w:firstLineChars="200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：刘女士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电话：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 xml:space="preserve">17773911023  </w:t>
      </w:r>
    </w:p>
    <w:p>
      <w:pPr>
        <w:spacing w:beforeLines="50" w:line="240" w:lineRule="auto"/>
        <w:rPr>
          <w:rFonts w:hint="eastAsia" w:ascii="宋体" w:hAnsi="宋体" w:cs="黑体"/>
          <w:color w:val="000000" w:themeColor="text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</w:rPr>
        <w:t>七、采购代理机构：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中誉杰森项目管理有限公司              </w:t>
      </w: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黑体"/>
          <w:color w:val="000000" w:themeColor="text1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地址：邵阳市邵州路路桥花苑3栋1单元1002室  </w:t>
      </w: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  联系人：李先生</w:t>
      </w: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  电  话：0739-5183882</w:t>
      </w:r>
    </w:p>
    <w:p>
      <w:pPr>
        <w:spacing w:beforeLines="50"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bookmarkEnd w:id="0"/>
    <w:sectPr>
      <w:pgSz w:w="11906" w:h="16838"/>
      <w:pgMar w:top="1417" w:right="1029" w:bottom="1134" w:left="1417" w:header="709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5E65"/>
    <w:rsid w:val="00031449"/>
    <w:rsid w:val="00037F1B"/>
    <w:rsid w:val="000C6C38"/>
    <w:rsid w:val="000F706A"/>
    <w:rsid w:val="001134BA"/>
    <w:rsid w:val="00151FA8"/>
    <w:rsid w:val="001B1626"/>
    <w:rsid w:val="00204147"/>
    <w:rsid w:val="00221C97"/>
    <w:rsid w:val="0029613E"/>
    <w:rsid w:val="002A40A8"/>
    <w:rsid w:val="002E2BD8"/>
    <w:rsid w:val="00323B43"/>
    <w:rsid w:val="00392C97"/>
    <w:rsid w:val="003A2842"/>
    <w:rsid w:val="003D37D8"/>
    <w:rsid w:val="003F5105"/>
    <w:rsid w:val="00426133"/>
    <w:rsid w:val="004358AB"/>
    <w:rsid w:val="00444AF9"/>
    <w:rsid w:val="00497BD2"/>
    <w:rsid w:val="00532015"/>
    <w:rsid w:val="00611808"/>
    <w:rsid w:val="006A4171"/>
    <w:rsid w:val="007449C2"/>
    <w:rsid w:val="00843DC1"/>
    <w:rsid w:val="00853020"/>
    <w:rsid w:val="008B7726"/>
    <w:rsid w:val="008E4C34"/>
    <w:rsid w:val="008E7111"/>
    <w:rsid w:val="00935CD4"/>
    <w:rsid w:val="009C0E4A"/>
    <w:rsid w:val="009D4BC6"/>
    <w:rsid w:val="00A122CA"/>
    <w:rsid w:val="00A454E2"/>
    <w:rsid w:val="00A51FC1"/>
    <w:rsid w:val="00A6630D"/>
    <w:rsid w:val="00A77DE5"/>
    <w:rsid w:val="00AB3F46"/>
    <w:rsid w:val="00AC416A"/>
    <w:rsid w:val="00B32422"/>
    <w:rsid w:val="00B414EA"/>
    <w:rsid w:val="00C818FF"/>
    <w:rsid w:val="00C91E1F"/>
    <w:rsid w:val="00D31D50"/>
    <w:rsid w:val="00D6365C"/>
    <w:rsid w:val="00DE59F9"/>
    <w:rsid w:val="00EE19BF"/>
    <w:rsid w:val="00EE2560"/>
    <w:rsid w:val="00FD64B9"/>
    <w:rsid w:val="00FF3D26"/>
    <w:rsid w:val="01D37049"/>
    <w:rsid w:val="026E7163"/>
    <w:rsid w:val="02C754BD"/>
    <w:rsid w:val="04452310"/>
    <w:rsid w:val="046112A2"/>
    <w:rsid w:val="05066D2A"/>
    <w:rsid w:val="052F45F9"/>
    <w:rsid w:val="06B8312C"/>
    <w:rsid w:val="08D66CA1"/>
    <w:rsid w:val="08E35498"/>
    <w:rsid w:val="0A1B4439"/>
    <w:rsid w:val="0AC421BD"/>
    <w:rsid w:val="0B4314C8"/>
    <w:rsid w:val="0BAB7D35"/>
    <w:rsid w:val="0BC20DCA"/>
    <w:rsid w:val="0BDE73DF"/>
    <w:rsid w:val="0C7345F6"/>
    <w:rsid w:val="0E363F17"/>
    <w:rsid w:val="0EFD1EB0"/>
    <w:rsid w:val="0F982C9A"/>
    <w:rsid w:val="0FE07612"/>
    <w:rsid w:val="100A24A9"/>
    <w:rsid w:val="101C2A70"/>
    <w:rsid w:val="1049498E"/>
    <w:rsid w:val="10677120"/>
    <w:rsid w:val="10D41F61"/>
    <w:rsid w:val="11B01CB1"/>
    <w:rsid w:val="13873A71"/>
    <w:rsid w:val="144A178F"/>
    <w:rsid w:val="14D72551"/>
    <w:rsid w:val="16B14B3B"/>
    <w:rsid w:val="179B3CCB"/>
    <w:rsid w:val="17CC0860"/>
    <w:rsid w:val="186C2995"/>
    <w:rsid w:val="19B63A95"/>
    <w:rsid w:val="19C75555"/>
    <w:rsid w:val="1BB53310"/>
    <w:rsid w:val="1BBF648B"/>
    <w:rsid w:val="1DB116F8"/>
    <w:rsid w:val="1DD53B4E"/>
    <w:rsid w:val="1E943D46"/>
    <w:rsid w:val="1EC42850"/>
    <w:rsid w:val="20162B7B"/>
    <w:rsid w:val="20FA2EFF"/>
    <w:rsid w:val="20FF3AAE"/>
    <w:rsid w:val="219F1797"/>
    <w:rsid w:val="21A17BBA"/>
    <w:rsid w:val="21F73DB6"/>
    <w:rsid w:val="225C5333"/>
    <w:rsid w:val="232D1BB5"/>
    <w:rsid w:val="234A421F"/>
    <w:rsid w:val="235867C2"/>
    <w:rsid w:val="23B1431A"/>
    <w:rsid w:val="23EB35C6"/>
    <w:rsid w:val="240074DC"/>
    <w:rsid w:val="24362F7F"/>
    <w:rsid w:val="249A1E56"/>
    <w:rsid w:val="251209C3"/>
    <w:rsid w:val="25D30D42"/>
    <w:rsid w:val="25EA33A0"/>
    <w:rsid w:val="25F57957"/>
    <w:rsid w:val="26A3703D"/>
    <w:rsid w:val="273E00B0"/>
    <w:rsid w:val="27B33CF2"/>
    <w:rsid w:val="292F158E"/>
    <w:rsid w:val="29F12B5D"/>
    <w:rsid w:val="2A3E3877"/>
    <w:rsid w:val="2A4479C0"/>
    <w:rsid w:val="2B1A6C52"/>
    <w:rsid w:val="2B6920E5"/>
    <w:rsid w:val="2C87602D"/>
    <w:rsid w:val="2CF95C53"/>
    <w:rsid w:val="2F4A1276"/>
    <w:rsid w:val="2F9A7EDC"/>
    <w:rsid w:val="2FEF00AD"/>
    <w:rsid w:val="300140D2"/>
    <w:rsid w:val="32BE028D"/>
    <w:rsid w:val="32DC6961"/>
    <w:rsid w:val="33A973E1"/>
    <w:rsid w:val="33FA1B82"/>
    <w:rsid w:val="34833151"/>
    <w:rsid w:val="360E5EF3"/>
    <w:rsid w:val="3738057F"/>
    <w:rsid w:val="37A8327B"/>
    <w:rsid w:val="38F978A8"/>
    <w:rsid w:val="39AB0C3D"/>
    <w:rsid w:val="3A292BFC"/>
    <w:rsid w:val="3A51198B"/>
    <w:rsid w:val="3A9046E7"/>
    <w:rsid w:val="3BEE050B"/>
    <w:rsid w:val="3C477E32"/>
    <w:rsid w:val="3D7F1509"/>
    <w:rsid w:val="3DA01E09"/>
    <w:rsid w:val="3DB249C8"/>
    <w:rsid w:val="3DF05CF5"/>
    <w:rsid w:val="3E7A350A"/>
    <w:rsid w:val="3F0E11BD"/>
    <w:rsid w:val="3F6D0DF8"/>
    <w:rsid w:val="3FE560F8"/>
    <w:rsid w:val="402F0BAF"/>
    <w:rsid w:val="40EB5904"/>
    <w:rsid w:val="40FF2CE6"/>
    <w:rsid w:val="410F15FA"/>
    <w:rsid w:val="41193A2A"/>
    <w:rsid w:val="42361490"/>
    <w:rsid w:val="44482DCF"/>
    <w:rsid w:val="44C2419C"/>
    <w:rsid w:val="458F56E3"/>
    <w:rsid w:val="46473FEB"/>
    <w:rsid w:val="46CA155E"/>
    <w:rsid w:val="46F239FB"/>
    <w:rsid w:val="4ADB1984"/>
    <w:rsid w:val="4B141142"/>
    <w:rsid w:val="4B84423F"/>
    <w:rsid w:val="4C9B2605"/>
    <w:rsid w:val="4D2E43D5"/>
    <w:rsid w:val="4E2C1C38"/>
    <w:rsid w:val="4E3E7C23"/>
    <w:rsid w:val="4E6F3D37"/>
    <w:rsid w:val="4EA27220"/>
    <w:rsid w:val="4EF87783"/>
    <w:rsid w:val="4F1C491C"/>
    <w:rsid w:val="50264AB1"/>
    <w:rsid w:val="502973B3"/>
    <w:rsid w:val="516E1D3B"/>
    <w:rsid w:val="51F86EF7"/>
    <w:rsid w:val="52A22380"/>
    <w:rsid w:val="52F90F6C"/>
    <w:rsid w:val="54062674"/>
    <w:rsid w:val="54AE4EC3"/>
    <w:rsid w:val="56291CEA"/>
    <w:rsid w:val="56450CB5"/>
    <w:rsid w:val="587077FD"/>
    <w:rsid w:val="5885333F"/>
    <w:rsid w:val="591A2DE4"/>
    <w:rsid w:val="59571EA1"/>
    <w:rsid w:val="59672264"/>
    <w:rsid w:val="598F3DC6"/>
    <w:rsid w:val="59AC1A16"/>
    <w:rsid w:val="5A992B6B"/>
    <w:rsid w:val="5B6455DB"/>
    <w:rsid w:val="5BC03028"/>
    <w:rsid w:val="5C1C31A2"/>
    <w:rsid w:val="5D0C6854"/>
    <w:rsid w:val="5D910230"/>
    <w:rsid w:val="5E9717B3"/>
    <w:rsid w:val="5F1D161C"/>
    <w:rsid w:val="5F6D1A9C"/>
    <w:rsid w:val="5FFF36A2"/>
    <w:rsid w:val="60E628A2"/>
    <w:rsid w:val="61457E07"/>
    <w:rsid w:val="61B858F8"/>
    <w:rsid w:val="627F6A16"/>
    <w:rsid w:val="63EB721C"/>
    <w:rsid w:val="648F3480"/>
    <w:rsid w:val="65891C52"/>
    <w:rsid w:val="66350E12"/>
    <w:rsid w:val="66F963F6"/>
    <w:rsid w:val="67392CF7"/>
    <w:rsid w:val="676632F5"/>
    <w:rsid w:val="67EA32D2"/>
    <w:rsid w:val="685B2BD0"/>
    <w:rsid w:val="68AC6351"/>
    <w:rsid w:val="6AAA0AA7"/>
    <w:rsid w:val="6B426304"/>
    <w:rsid w:val="6BD87DD0"/>
    <w:rsid w:val="6CA548CB"/>
    <w:rsid w:val="6D8E73C9"/>
    <w:rsid w:val="6DF3343E"/>
    <w:rsid w:val="6E4C54A7"/>
    <w:rsid w:val="6E8D46DE"/>
    <w:rsid w:val="6F2D20F2"/>
    <w:rsid w:val="70816E6E"/>
    <w:rsid w:val="71BB05E8"/>
    <w:rsid w:val="72090B56"/>
    <w:rsid w:val="72C25906"/>
    <w:rsid w:val="72D34711"/>
    <w:rsid w:val="73B00D23"/>
    <w:rsid w:val="75C365AF"/>
    <w:rsid w:val="75D71E7D"/>
    <w:rsid w:val="76835524"/>
    <w:rsid w:val="76B03A29"/>
    <w:rsid w:val="76D07521"/>
    <w:rsid w:val="778D6BE2"/>
    <w:rsid w:val="7A4A4EF0"/>
    <w:rsid w:val="7AD62E83"/>
    <w:rsid w:val="7DAE0FCB"/>
    <w:rsid w:val="7F0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164</Words>
  <Characters>935</Characters>
  <Lines>7</Lines>
  <Paragraphs>2</Paragraphs>
  <TotalTime>33</TotalTime>
  <ScaleCrop>false</ScaleCrop>
  <LinksUpToDate>false</LinksUpToDate>
  <CharactersWithSpaces>1097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°流年逝水°°</cp:lastModifiedBy>
  <cp:lastPrinted>2021-09-15T02:46:12Z</cp:lastPrinted>
  <dcterms:modified xsi:type="dcterms:W3CDTF">2021-09-15T03:03:29Z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D669E176CE79458EB09C2B43420D35AD</vt:lpwstr>
  </property>
</Properties>
</file>