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86" w:tblpY="2403"/>
        <w:tblOverlap w:val="never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087"/>
        <w:gridCol w:w="1841"/>
        <w:gridCol w:w="6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  <w:jc w:val="center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8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竞标人的推荐情况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8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采购人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1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推荐单位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widowControl/>
              <w:spacing w:line="51" w:lineRule="atLeast"/>
              <w:ind w:firstLine="105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广东晶站通电力设计有限公司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资格情况概述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widowControl/>
              <w:spacing w:line="46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</w:rPr>
              <w:t>具有独立法人资格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  <w:lang w:eastAsia="zh-CN"/>
              </w:rPr>
              <w:t>电力行业（送变电工程）专业丙级设计资质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8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专家推荐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6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推荐单位名称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widowControl/>
              <w:spacing w:line="46" w:lineRule="atLeast"/>
              <w:ind w:firstLine="10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广西宝光明建设有限公司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资格情况概述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widowControl/>
              <w:spacing w:line="46" w:lineRule="atLeast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</w:rPr>
              <w:t>具有独立法人资格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  <w:lang w:eastAsia="zh-CN"/>
              </w:rPr>
              <w:t>电力行业（送变电工程）专业乙级设计资质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推荐专家姓名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widowControl/>
              <w:spacing w:line="4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廖尚佳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专家推荐理由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widowControl/>
              <w:spacing w:line="46" w:lineRule="atLeast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资质满足本次项目采购要求，有较好的履约能力,并在人员、设备、资金等方面具有相应的能力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推荐单位名称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widowControl/>
              <w:spacing w:line="4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贺州市鑫阳电力设计有限责任公司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资格情况概述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widowControl/>
              <w:spacing w:line="46" w:lineRule="atLeast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</w:rPr>
              <w:t>具有独立法人资格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  <w:lang w:eastAsia="zh-CN"/>
              </w:rPr>
              <w:t>电力行业（送变电工程）专业丙级设计资质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推荐专家姓名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widowControl/>
              <w:spacing w:line="4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黄冠剑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专家推荐理由</w:t>
            </w:r>
          </w:p>
        </w:tc>
        <w:tc>
          <w:tcPr>
            <w:tcW w:w="6046" w:type="dxa"/>
            <w:noWrap w:val="0"/>
            <w:vAlign w:val="center"/>
          </w:tcPr>
          <w:p>
            <w:pPr>
              <w:widowControl/>
              <w:spacing w:line="46" w:lineRule="atLeast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资质满足本次项目采购要求，有较好的履约能力,并在人员、设备、资金等方面具有相应的能力</w:t>
            </w:r>
          </w:p>
        </w:tc>
      </w:tr>
    </w:tbl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firstLine="420"/>
        <w:jc w:val="center"/>
        <w:rPr>
          <w:rFonts w:hint="eastAsia" w:asciiTheme="minorEastAsia" w:hAnsiTheme="minorEastAsia" w:cstheme="minorEastAsia"/>
          <w:color w:val="000000" w:themeColor="text1"/>
          <w:kern w:val="0"/>
          <w:sz w:val="40"/>
          <w:szCs w:val="4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40"/>
          <w:szCs w:val="40"/>
          <w:lang w:val="en-US" w:eastAsia="zh-CN" w:bidi="ar"/>
          <w14:textFill>
            <w14:solidFill>
              <w14:schemeClr w14:val="tx1"/>
            </w14:solidFill>
          </w14:textFill>
        </w:rPr>
        <w:t>被推荐供应商名单和推荐理由</w:t>
      </w:r>
    </w:p>
    <w:p>
      <w:pPr>
        <w:pStyle w:val="5"/>
        <w:rPr>
          <w:rFonts w:hint="eastAsia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pStyle w:val="5"/>
      </w:pPr>
    </w:p>
    <w:p>
      <w:pPr>
        <w:pStyle w:val="5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224AB"/>
    <w:rsid w:val="13B85AD7"/>
    <w:rsid w:val="154C30A2"/>
    <w:rsid w:val="1AF4300C"/>
    <w:rsid w:val="280E1D52"/>
    <w:rsid w:val="3E0F594A"/>
    <w:rsid w:val="4A1224AB"/>
    <w:rsid w:val="59AE690A"/>
    <w:rsid w:val="5DB44B0D"/>
    <w:rsid w:val="5EA37786"/>
    <w:rsid w:val="65CC75B8"/>
    <w:rsid w:val="6ABC41E3"/>
    <w:rsid w:val="6DD35FE7"/>
    <w:rsid w:val="78C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2020-07-09T02:01:00Z</dcterms:created>
  <dc:creator>Administrator</dc:creator>
  <cp:lastModifiedBy>子•熙</cp:lastModifiedBy>
  <dcterms:modified xsi:type="dcterms:W3CDTF">2021-02-22T03:54:57Z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