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FE5C3">
      <w:pPr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比价须知</w:t>
      </w:r>
    </w:p>
    <w:p w14:paraId="7456B6E7">
      <w:pPr>
        <w:spacing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国营洛阳</w:t>
      </w:r>
      <w:r>
        <w:rPr>
          <w:rFonts w:ascii="仿宋_GB2312" w:eastAsia="仿宋_GB2312"/>
          <w:color w:val="000000"/>
          <w:sz w:val="32"/>
          <w:szCs w:val="32"/>
        </w:rPr>
        <w:t>丹城无线电厂</w:t>
      </w:r>
      <w:r>
        <w:rPr>
          <w:rFonts w:hint="eastAsia" w:ascii="仿宋_GB2312" w:eastAsia="仿宋_GB2312"/>
          <w:color w:val="000000"/>
          <w:sz w:val="32"/>
          <w:szCs w:val="32"/>
        </w:rPr>
        <w:t>拟以密封报价方式，选定通勤车辆服务保障单位，有关情况如下：</w:t>
      </w:r>
    </w:p>
    <w:p w14:paraId="69AE3180">
      <w:pPr>
        <w:spacing w:line="58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</w:t>
      </w:r>
      <w:r>
        <w:rPr>
          <w:rFonts w:ascii="黑体" w:hAnsi="黑体" w:eastAsia="黑体"/>
          <w:color w:val="000000"/>
          <w:sz w:val="32"/>
          <w:szCs w:val="32"/>
        </w:rPr>
        <w:t>、项目概况</w:t>
      </w:r>
    </w:p>
    <w:p w14:paraId="148B8DC2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我厂洛龙厂区</w:t>
      </w:r>
      <w:r>
        <w:rPr>
          <w:rFonts w:ascii="仿宋_GB2312" w:eastAsia="仿宋_GB2312"/>
          <w:sz w:val="32"/>
          <w:szCs w:val="32"/>
        </w:rPr>
        <w:t>位于</w:t>
      </w:r>
      <w:r>
        <w:rPr>
          <w:rFonts w:hint="eastAsia" w:ascii="仿宋_GB2312" w:eastAsia="仿宋_GB2312"/>
          <w:sz w:val="32"/>
          <w:szCs w:val="32"/>
        </w:rPr>
        <w:t>洛龙区</w:t>
      </w:r>
      <w:r>
        <w:rPr>
          <w:rFonts w:ascii="仿宋_GB2312" w:eastAsia="仿宋_GB2312"/>
          <w:sz w:val="32"/>
          <w:szCs w:val="32"/>
        </w:rPr>
        <w:t>牡丹大道</w:t>
      </w:r>
      <w:r>
        <w:rPr>
          <w:rFonts w:hint="eastAsia" w:ascii="仿宋_GB2312" w:eastAsia="仿宋_GB2312"/>
          <w:sz w:val="32"/>
          <w:szCs w:val="32"/>
        </w:rPr>
        <w:t>518号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磁涧</w:t>
      </w:r>
      <w:r>
        <w:rPr>
          <w:rFonts w:ascii="仿宋_GB2312" w:eastAsia="仿宋_GB2312"/>
          <w:sz w:val="32"/>
          <w:szCs w:val="32"/>
        </w:rPr>
        <w:t>厂区位于新安县磁涧镇柴湾村，</w:t>
      </w:r>
      <w:r>
        <w:rPr>
          <w:rFonts w:hint="eastAsia" w:ascii="仿宋_GB2312" w:eastAsia="仿宋_GB2312"/>
          <w:sz w:val="32"/>
          <w:szCs w:val="32"/>
        </w:rPr>
        <w:t>西工家属区</w:t>
      </w:r>
      <w:r>
        <w:rPr>
          <w:rFonts w:ascii="仿宋_GB2312" w:eastAsia="仿宋_GB2312"/>
          <w:sz w:val="32"/>
          <w:szCs w:val="32"/>
        </w:rPr>
        <w:t>位于西工区中州中路</w:t>
      </w:r>
      <w:r>
        <w:rPr>
          <w:rFonts w:hint="eastAsia" w:ascii="仿宋_GB2312" w:eastAsia="仿宋_GB2312"/>
          <w:sz w:val="32"/>
          <w:szCs w:val="32"/>
        </w:rPr>
        <w:t>254号院和丹城</w:t>
      </w:r>
      <w:r>
        <w:rPr>
          <w:rFonts w:ascii="仿宋_GB2312" w:eastAsia="仿宋_GB2312"/>
          <w:sz w:val="32"/>
          <w:szCs w:val="32"/>
        </w:rPr>
        <w:t>路银燕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花园小区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法定工作日内须保障上下班通勤车辆服务，通勤线路</w:t>
      </w:r>
      <w:r>
        <w:rPr>
          <w:rFonts w:ascii="仿宋_GB2312" w:eastAsia="仿宋_GB2312"/>
          <w:sz w:val="32"/>
          <w:szCs w:val="32"/>
        </w:rPr>
        <w:t>为：</w:t>
      </w:r>
      <w:r>
        <w:rPr>
          <w:rFonts w:hint="eastAsia" w:ascii="仿宋_GB2312" w:eastAsia="仿宋_GB2312"/>
          <w:sz w:val="32"/>
          <w:szCs w:val="32"/>
        </w:rPr>
        <w:t>每天8: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0从西工区丹城路银燕花园小区、</w:t>
      </w:r>
      <w:r>
        <w:rPr>
          <w:rFonts w:ascii="仿宋_GB2312" w:eastAsia="仿宋_GB2312"/>
          <w:sz w:val="32"/>
          <w:szCs w:val="32"/>
        </w:rPr>
        <w:t>中州中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路</w:t>
      </w:r>
      <w:r>
        <w:rPr>
          <w:rFonts w:hint="eastAsia" w:ascii="仿宋_GB2312" w:eastAsia="仿宋_GB2312"/>
          <w:sz w:val="32"/>
          <w:szCs w:val="32"/>
        </w:rPr>
        <w:t>254号</w:t>
      </w:r>
      <w:r>
        <w:rPr>
          <w:rFonts w:ascii="仿宋_GB2312" w:eastAsia="仿宋_GB2312"/>
          <w:sz w:val="32"/>
          <w:szCs w:val="32"/>
        </w:rPr>
        <w:t>院</w:t>
      </w:r>
      <w:r>
        <w:rPr>
          <w:rFonts w:hint="eastAsia" w:ascii="仿宋_GB2312" w:eastAsia="仿宋_GB2312"/>
          <w:sz w:val="32"/>
          <w:szCs w:val="32"/>
        </w:rPr>
        <w:t>分别发车至洛龙、</w:t>
      </w:r>
      <w:r>
        <w:rPr>
          <w:rFonts w:ascii="仿宋_GB2312" w:eastAsia="仿宋_GB2312"/>
          <w:sz w:val="32"/>
          <w:szCs w:val="32"/>
        </w:rPr>
        <w:t>磁涧厂区</w:t>
      </w:r>
      <w:r>
        <w:rPr>
          <w:rFonts w:hint="eastAsia" w:ascii="仿宋_GB2312" w:eastAsia="仿宋_GB2312"/>
          <w:sz w:val="32"/>
          <w:szCs w:val="32"/>
        </w:rPr>
        <w:t>，下午17:00分别从洛龙、</w:t>
      </w:r>
      <w:r>
        <w:rPr>
          <w:rFonts w:ascii="仿宋_GB2312" w:eastAsia="仿宋_GB2312"/>
          <w:sz w:val="32"/>
          <w:szCs w:val="32"/>
        </w:rPr>
        <w:t>磁涧厂区</w:t>
      </w:r>
      <w:r>
        <w:rPr>
          <w:rFonts w:hint="eastAsia" w:ascii="仿宋_GB2312" w:eastAsia="仿宋_GB2312"/>
          <w:sz w:val="32"/>
          <w:szCs w:val="32"/>
        </w:rPr>
        <w:t>发车至西工区丹城路银燕花园小区、</w:t>
      </w:r>
      <w:r>
        <w:rPr>
          <w:rFonts w:ascii="仿宋_GB2312" w:eastAsia="仿宋_GB2312"/>
          <w:sz w:val="32"/>
          <w:szCs w:val="32"/>
        </w:rPr>
        <w:t>中州中路</w:t>
      </w:r>
      <w:r>
        <w:rPr>
          <w:rFonts w:hint="eastAsia" w:ascii="仿宋_GB2312" w:eastAsia="仿宋_GB2312"/>
          <w:sz w:val="32"/>
          <w:szCs w:val="32"/>
        </w:rPr>
        <w:t>254号院，乘坐人数在180人以内,全年通勤量预计为990台班。</w:t>
      </w:r>
    </w:p>
    <w:p w14:paraId="664790CE">
      <w:pPr>
        <w:spacing w:line="58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</w:t>
      </w:r>
      <w:r>
        <w:rPr>
          <w:rFonts w:ascii="黑体" w:hAnsi="黑体" w:eastAsia="黑体"/>
          <w:color w:val="000000"/>
          <w:sz w:val="32"/>
          <w:szCs w:val="32"/>
        </w:rPr>
        <w:t>、资格要求</w:t>
      </w:r>
      <w:r>
        <w:rPr>
          <w:rFonts w:hint="eastAsia" w:ascii="黑体" w:hAnsi="黑体" w:eastAsia="黑体"/>
          <w:color w:val="000000"/>
          <w:sz w:val="32"/>
          <w:szCs w:val="32"/>
        </w:rPr>
        <w:t xml:space="preserve"> </w:t>
      </w:r>
    </w:p>
    <w:p w14:paraId="615AD10F">
      <w:pPr>
        <w:spacing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1、公司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营业执照</w:t>
      </w:r>
      <w:r>
        <w:rPr>
          <w:rFonts w:hint="eastAsia" w:ascii="仿宋_GB2312" w:eastAsia="仿宋_GB2312"/>
          <w:color w:val="000000"/>
          <w:sz w:val="32"/>
          <w:szCs w:val="32"/>
        </w:rPr>
        <w:t>(报价单位属分公司的，须取得总公司有效授权证明文件</w:t>
      </w:r>
      <w:r>
        <w:rPr>
          <w:rFonts w:ascii="仿宋_GB2312" w:eastAsia="仿宋_GB2312"/>
          <w:color w:val="000000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（经营</w:t>
      </w:r>
      <w:r>
        <w:rPr>
          <w:rFonts w:ascii="仿宋_GB2312" w:eastAsia="仿宋_GB2312"/>
          <w:sz w:val="32"/>
          <w:szCs w:val="32"/>
        </w:rPr>
        <w:t>范围需包含包车客运</w:t>
      </w:r>
      <w:r>
        <w:rPr>
          <w:rFonts w:hint="eastAsia" w:ascii="仿宋_GB2312" w:eastAsia="仿宋_GB2312"/>
          <w:sz w:val="32"/>
          <w:szCs w:val="32"/>
        </w:rPr>
        <w:t>或</w:t>
      </w:r>
      <w:r>
        <w:rPr>
          <w:rFonts w:ascii="仿宋_GB2312" w:eastAsia="仿宋_GB2312"/>
          <w:sz w:val="32"/>
          <w:szCs w:val="32"/>
        </w:rPr>
        <w:t>客车租赁服务</w:t>
      </w:r>
      <w:r>
        <w:rPr>
          <w:rFonts w:hint="eastAsia" w:ascii="仿宋_GB2312" w:eastAsia="仿宋_GB2312"/>
          <w:sz w:val="32"/>
          <w:szCs w:val="32"/>
        </w:rPr>
        <w:t>）；近期</w:t>
      </w:r>
      <w:r>
        <w:rPr>
          <w:rFonts w:ascii="仿宋_GB2312" w:eastAsia="仿宋_GB2312"/>
          <w:sz w:val="32"/>
          <w:szCs w:val="32"/>
        </w:rPr>
        <w:t>依法</w:t>
      </w:r>
      <w:r>
        <w:rPr>
          <w:rFonts w:ascii="仿宋_GB2312" w:eastAsia="仿宋_GB2312"/>
          <w:b/>
          <w:sz w:val="32"/>
          <w:szCs w:val="32"/>
        </w:rPr>
        <w:t>缴纳税收证明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提供</w:t>
      </w:r>
      <w:r>
        <w:rPr>
          <w:rFonts w:ascii="仿宋_GB2312" w:eastAsia="仿宋_GB2312"/>
          <w:sz w:val="32"/>
          <w:szCs w:val="32"/>
        </w:rPr>
        <w:t>税款所属期为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月1日以来</w:t>
      </w:r>
      <w:r>
        <w:rPr>
          <w:rFonts w:ascii="仿宋_GB2312" w:eastAsia="仿宋_GB2312"/>
          <w:sz w:val="32"/>
          <w:szCs w:val="32"/>
        </w:rPr>
        <w:t>任意3个月依法</w:t>
      </w:r>
      <w:r>
        <w:rPr>
          <w:rFonts w:hint="eastAsia" w:ascii="仿宋_GB2312" w:eastAsia="仿宋_GB2312"/>
          <w:sz w:val="32"/>
          <w:szCs w:val="32"/>
        </w:rPr>
        <w:t>缴</w:t>
      </w:r>
      <w:r>
        <w:rPr>
          <w:rFonts w:ascii="仿宋_GB2312" w:eastAsia="仿宋_GB2312"/>
          <w:sz w:val="32"/>
          <w:szCs w:val="32"/>
        </w:rPr>
        <w:t>纳税</w:t>
      </w:r>
      <w:r>
        <w:rPr>
          <w:rFonts w:hint="eastAsia" w:ascii="仿宋_GB2312" w:eastAsia="仿宋_GB2312"/>
          <w:sz w:val="32"/>
          <w:szCs w:val="32"/>
        </w:rPr>
        <w:t>收</w:t>
      </w:r>
      <w:r>
        <w:rPr>
          <w:rFonts w:ascii="仿宋_GB2312" w:eastAsia="仿宋_GB2312"/>
          <w:sz w:val="32"/>
          <w:szCs w:val="32"/>
        </w:rPr>
        <w:t>证明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依法免税或不需要缴纳税收的，须出具有效证明文件）</w:t>
      </w:r>
      <w:r>
        <w:rPr>
          <w:rFonts w:hint="eastAsia" w:ascii="仿宋_GB2312" w:eastAsia="仿宋_GB2312"/>
          <w:sz w:val="32"/>
          <w:szCs w:val="32"/>
        </w:rPr>
        <w:t>；近期依法</w:t>
      </w:r>
      <w:r>
        <w:rPr>
          <w:rFonts w:hint="eastAsia" w:ascii="仿宋_GB2312" w:eastAsia="仿宋_GB2312"/>
          <w:b/>
          <w:sz w:val="32"/>
          <w:szCs w:val="32"/>
        </w:rPr>
        <w:t>缴纳社会保障</w:t>
      </w:r>
      <w:r>
        <w:rPr>
          <w:rFonts w:ascii="仿宋_GB2312" w:eastAsia="仿宋_GB2312"/>
          <w:b/>
          <w:sz w:val="32"/>
          <w:szCs w:val="32"/>
        </w:rPr>
        <w:t>资金的</w:t>
      </w:r>
      <w:r>
        <w:rPr>
          <w:rFonts w:hint="eastAsia" w:ascii="仿宋_GB2312" w:eastAsia="仿宋_GB2312"/>
          <w:b/>
          <w:sz w:val="32"/>
          <w:szCs w:val="32"/>
        </w:rPr>
        <w:t>证明</w:t>
      </w:r>
      <w:r>
        <w:rPr>
          <w:rFonts w:hint="eastAsia" w:ascii="仿宋_GB2312" w:eastAsia="仿宋_GB2312"/>
          <w:sz w:val="32"/>
          <w:szCs w:val="32"/>
        </w:rPr>
        <w:t>（提供2024年1月1日以来任意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个月缴纳的社保证明，缴纳</w:t>
      </w:r>
      <w:r>
        <w:rPr>
          <w:rFonts w:ascii="仿宋_GB2312" w:eastAsia="仿宋_GB2312"/>
          <w:sz w:val="32"/>
          <w:szCs w:val="32"/>
        </w:rPr>
        <w:t>社会保险的凭据（</w:t>
      </w:r>
      <w:r>
        <w:rPr>
          <w:rFonts w:hint="eastAsia" w:ascii="仿宋_GB2312" w:eastAsia="仿宋_GB2312"/>
          <w:sz w:val="32"/>
          <w:szCs w:val="32"/>
        </w:rPr>
        <w:t>专用</w:t>
      </w:r>
      <w:r>
        <w:rPr>
          <w:rFonts w:ascii="仿宋_GB2312" w:eastAsia="仿宋_GB2312"/>
          <w:sz w:val="32"/>
          <w:szCs w:val="32"/>
        </w:rPr>
        <w:t>收据或社会保险缴纳清单）</w:t>
      </w:r>
      <w:r>
        <w:rPr>
          <w:rFonts w:hint="eastAsia" w:ascii="仿宋_GB2312" w:eastAsia="仿宋_GB2312"/>
          <w:sz w:val="32"/>
          <w:szCs w:val="32"/>
        </w:rPr>
        <w:t>；单位属于</w:t>
      </w:r>
      <w:r>
        <w:rPr>
          <w:rFonts w:ascii="仿宋_GB2312" w:eastAsia="仿宋_GB2312"/>
          <w:sz w:val="32"/>
          <w:szCs w:val="32"/>
        </w:rPr>
        <w:t>隶属关系的，</w:t>
      </w:r>
      <w:r>
        <w:rPr>
          <w:rFonts w:hint="eastAsia" w:ascii="仿宋_GB2312" w:eastAsia="仿宋_GB2312"/>
          <w:sz w:val="32"/>
          <w:szCs w:val="32"/>
        </w:rPr>
        <w:t>须</w:t>
      </w:r>
      <w:r>
        <w:rPr>
          <w:rFonts w:ascii="仿宋_GB2312" w:eastAsia="仿宋_GB2312"/>
          <w:sz w:val="32"/>
          <w:szCs w:val="32"/>
        </w:rPr>
        <w:t>提交隶属证明</w:t>
      </w:r>
      <w:r>
        <w:rPr>
          <w:rFonts w:hint="eastAsia" w:ascii="仿宋_GB2312" w:eastAsia="仿宋_GB2312"/>
          <w:sz w:val="32"/>
          <w:szCs w:val="32"/>
        </w:rPr>
        <w:t>；不需要缴纳社会保障</w:t>
      </w:r>
      <w:r>
        <w:rPr>
          <w:rFonts w:ascii="仿宋_GB2312" w:eastAsia="仿宋_GB2312"/>
          <w:sz w:val="32"/>
          <w:szCs w:val="32"/>
        </w:rPr>
        <w:t>资金</w:t>
      </w:r>
      <w:r>
        <w:rPr>
          <w:rFonts w:hint="eastAsia" w:ascii="仿宋_GB2312" w:eastAsia="仿宋_GB2312"/>
          <w:sz w:val="32"/>
          <w:szCs w:val="32"/>
        </w:rPr>
        <w:t>的单位，须出具有效证明文件）（复印件加盖公章）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  <w:r>
        <w:rPr>
          <w:rFonts w:ascii="仿宋_GB2312" w:eastAsia="仿宋_GB2312"/>
          <w:color w:val="000000"/>
          <w:sz w:val="32"/>
          <w:szCs w:val="32"/>
        </w:rPr>
        <w:t xml:space="preserve"> +</w:t>
      </w:r>
    </w:p>
    <w:p w14:paraId="7D21BEC2">
      <w:pPr>
        <w:spacing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2、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道路运输经营许可证</w:t>
      </w:r>
      <w:r>
        <w:rPr>
          <w:rFonts w:hint="eastAsia" w:ascii="仿宋_GB2312" w:eastAsia="仿宋_GB2312"/>
          <w:color w:val="000000"/>
          <w:sz w:val="32"/>
          <w:szCs w:val="32"/>
        </w:rPr>
        <w:t>（经营范围需包含包车客运）</w:t>
      </w:r>
      <w:r>
        <w:rPr>
          <w:rFonts w:hint="eastAsia" w:ascii="仿宋_GB2312" w:eastAsia="仿宋_GB2312"/>
          <w:sz w:val="32"/>
          <w:szCs w:val="32"/>
        </w:rPr>
        <w:t>（复印件加盖公章）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 w14:paraId="614CC654">
      <w:pPr>
        <w:spacing w:line="58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3、不低于4辆</w:t>
      </w:r>
      <w:r>
        <w:rPr>
          <w:rFonts w:ascii="仿宋_GB2312" w:eastAsia="仿宋_GB2312"/>
          <w:color w:val="000000"/>
          <w:sz w:val="32"/>
          <w:szCs w:val="32"/>
        </w:rPr>
        <w:t>车的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车辆营运证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、</w:t>
      </w:r>
      <w:r>
        <w:rPr>
          <w:rFonts w:ascii="仿宋_GB2312" w:eastAsia="仿宋_GB2312"/>
          <w:b/>
          <w:color w:val="000000"/>
          <w:sz w:val="32"/>
          <w:szCs w:val="32"/>
        </w:rPr>
        <w:t>行车证</w:t>
      </w:r>
      <w:r>
        <w:rPr>
          <w:rFonts w:hint="eastAsia" w:ascii="仿宋_GB2312" w:eastAsia="仿宋_GB2312"/>
          <w:color w:val="000000"/>
          <w:sz w:val="32"/>
          <w:szCs w:val="32"/>
        </w:rPr>
        <w:t>(车辆所有</w:t>
      </w:r>
      <w:r>
        <w:rPr>
          <w:rFonts w:ascii="仿宋_GB2312" w:eastAsia="仿宋_GB2312"/>
          <w:color w:val="000000"/>
          <w:sz w:val="32"/>
          <w:szCs w:val="32"/>
        </w:rPr>
        <w:t>人与公司名称一致</w:t>
      </w:r>
      <w:r>
        <w:rPr>
          <w:rFonts w:hint="eastAsia" w:ascii="仿宋_GB2312" w:eastAsia="仿宋_GB2312"/>
          <w:color w:val="000000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（复印件加盖公章）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 w14:paraId="15A50D16">
      <w:pPr>
        <w:spacing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4、不低于6名驾驶人员</w:t>
      </w:r>
      <w:r>
        <w:rPr>
          <w:rFonts w:ascii="仿宋_GB2312" w:eastAsia="仿宋_GB2312"/>
          <w:color w:val="000000"/>
          <w:sz w:val="32"/>
          <w:szCs w:val="32"/>
        </w:rPr>
        <w:t>的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A1驾驶证、</w:t>
      </w:r>
      <w:r>
        <w:rPr>
          <w:rFonts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从业资格证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（客运）、</w:t>
      </w:r>
      <w:r>
        <w:rPr>
          <w:rFonts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身份证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社保证明</w:t>
      </w:r>
      <w:r>
        <w:rPr>
          <w:rFonts w:hint="eastAsia" w:ascii="仿宋_GB2312" w:eastAsia="仿宋_GB2312"/>
          <w:sz w:val="32"/>
          <w:szCs w:val="32"/>
        </w:rPr>
        <w:t>（复印件加盖公章）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 w14:paraId="1A11E787">
      <w:pPr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5、报价人非法人本人的，需提交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法人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授权委托书（原件加盖公章）。</w:t>
      </w:r>
    </w:p>
    <w:p w14:paraId="77B53DF7">
      <w:pPr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6、公司2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021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年以来业绩，提交1份签订1（含）年以上的包车或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通勤车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业务合作合同复印件（提醒：每份合同须提供重要内容页部分，如合作双方名称页、服务项目、合同有效期、签章页）（复印件加盖公章）。</w:t>
      </w:r>
    </w:p>
    <w:p w14:paraId="577C2759">
      <w:pPr>
        <w:spacing w:line="58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</w:t>
      </w:r>
      <w:r>
        <w:rPr>
          <w:rFonts w:ascii="黑体" w:hAnsi="黑体" w:eastAsia="黑体"/>
          <w:color w:val="000000"/>
          <w:sz w:val="32"/>
          <w:szCs w:val="32"/>
        </w:rPr>
        <w:t>、报价要求</w:t>
      </w:r>
    </w:p>
    <w:p w14:paraId="3F513A4B">
      <w:pPr>
        <w:spacing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1、报价</w:t>
      </w:r>
      <w:r>
        <w:rPr>
          <w:rFonts w:ascii="仿宋_GB2312" w:eastAsia="仿宋_GB2312"/>
          <w:color w:val="000000"/>
          <w:sz w:val="32"/>
          <w:szCs w:val="32"/>
        </w:rPr>
        <w:t>单位需</w:t>
      </w:r>
      <w:r>
        <w:rPr>
          <w:rFonts w:hint="eastAsia" w:ascii="仿宋_GB2312" w:eastAsia="仿宋_GB2312"/>
          <w:color w:val="000000"/>
          <w:sz w:val="32"/>
          <w:szCs w:val="32"/>
        </w:rPr>
        <w:t>在信用中国官网、中国政府采购网、中国执行信息公开网、国家税务总局网站,无失信、行政处罚、税收违法等行为（提供网站信息截屏，并加盖单位公章）。</w:t>
      </w:r>
    </w:p>
    <w:p w14:paraId="63DD3CC7">
      <w:pPr>
        <w:spacing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报价单须盖单位公章，随公司营业执照（经营</w:t>
      </w:r>
      <w:r>
        <w:rPr>
          <w:rFonts w:ascii="仿宋_GB2312" w:eastAsia="仿宋_GB2312"/>
          <w:sz w:val="32"/>
          <w:szCs w:val="32"/>
        </w:rPr>
        <w:t>范围需包含包车客运</w:t>
      </w:r>
      <w:r>
        <w:rPr>
          <w:rFonts w:hint="eastAsia" w:ascii="仿宋_GB2312" w:eastAsia="仿宋_GB2312"/>
          <w:sz w:val="32"/>
          <w:szCs w:val="32"/>
        </w:rPr>
        <w:t>）、道路运输</w:t>
      </w:r>
      <w:r>
        <w:rPr>
          <w:rFonts w:ascii="仿宋_GB2312" w:eastAsia="仿宋_GB2312"/>
          <w:sz w:val="32"/>
          <w:szCs w:val="32"/>
        </w:rPr>
        <w:t>经营许可证</w:t>
      </w:r>
      <w:r>
        <w:rPr>
          <w:rFonts w:hint="eastAsia" w:ascii="仿宋_GB2312" w:eastAsia="仿宋_GB2312"/>
          <w:sz w:val="32"/>
          <w:szCs w:val="32"/>
        </w:rPr>
        <w:t>（经营</w:t>
      </w:r>
      <w:r>
        <w:rPr>
          <w:rFonts w:ascii="仿宋_GB2312" w:eastAsia="仿宋_GB2312"/>
          <w:sz w:val="32"/>
          <w:szCs w:val="32"/>
        </w:rPr>
        <w:t>范围需包含包车客运</w:t>
      </w:r>
      <w:r>
        <w:rPr>
          <w:rFonts w:hint="eastAsia" w:ascii="仿宋_GB2312" w:eastAsia="仿宋_GB2312"/>
          <w:sz w:val="32"/>
          <w:szCs w:val="32"/>
        </w:rPr>
        <w:t>）、纳税</w:t>
      </w:r>
      <w:r>
        <w:rPr>
          <w:rFonts w:ascii="仿宋_GB2312" w:eastAsia="仿宋_GB2312"/>
          <w:sz w:val="32"/>
          <w:szCs w:val="32"/>
        </w:rPr>
        <w:t>证明、</w:t>
      </w:r>
      <w:r>
        <w:rPr>
          <w:rFonts w:hint="eastAsia" w:ascii="仿宋_GB2312" w:eastAsia="仿宋_GB2312"/>
          <w:sz w:val="32"/>
          <w:szCs w:val="32"/>
        </w:rPr>
        <w:t>缴纳</w:t>
      </w:r>
      <w:r>
        <w:rPr>
          <w:rFonts w:ascii="仿宋_GB2312" w:eastAsia="仿宋_GB2312"/>
          <w:sz w:val="32"/>
          <w:szCs w:val="32"/>
        </w:rPr>
        <w:t>社保证明、</w:t>
      </w:r>
      <w:r>
        <w:rPr>
          <w:rFonts w:hint="eastAsia" w:ascii="仿宋_GB2312" w:eastAsia="仿宋_GB2312"/>
          <w:sz w:val="32"/>
          <w:szCs w:val="32"/>
        </w:rPr>
        <w:t>授权委托书、业绩资料及规定提供的其他材料一起密封，</w:t>
      </w:r>
      <w:r>
        <w:rPr>
          <w:rFonts w:hint="eastAsia" w:ascii="仿宋_GB2312" w:eastAsia="仿宋_GB2312"/>
          <w:color w:val="000000"/>
          <w:sz w:val="32"/>
          <w:szCs w:val="32"/>
        </w:rPr>
        <w:t>密封加章</w:t>
      </w:r>
      <w:r>
        <w:rPr>
          <w:rFonts w:ascii="仿宋_GB2312" w:eastAsia="仿宋_GB2312"/>
          <w:color w:val="000000"/>
          <w:sz w:val="32"/>
          <w:szCs w:val="32"/>
        </w:rPr>
        <w:t>后</w:t>
      </w:r>
      <w:r>
        <w:rPr>
          <w:rFonts w:hint="eastAsia" w:ascii="仿宋_GB2312" w:eastAsia="仿宋_GB2312"/>
          <w:color w:val="000000"/>
          <w:sz w:val="32"/>
          <w:szCs w:val="32"/>
        </w:rPr>
        <w:t>送达至洛阳市洛龙区牡丹</w:t>
      </w:r>
      <w:r>
        <w:rPr>
          <w:rFonts w:ascii="仿宋_GB2312" w:eastAsia="仿宋_GB2312"/>
          <w:color w:val="000000"/>
          <w:sz w:val="32"/>
          <w:szCs w:val="32"/>
        </w:rPr>
        <w:t>大道</w:t>
      </w:r>
      <w:r>
        <w:rPr>
          <w:rFonts w:hint="eastAsia" w:ascii="仿宋_GB2312" w:eastAsia="仿宋_GB2312"/>
          <w:color w:val="000000"/>
          <w:sz w:val="32"/>
          <w:szCs w:val="32"/>
        </w:rPr>
        <w:t>518号，报价材料中应明确委托人及联系方式，确保通讯畅通。</w:t>
      </w:r>
    </w:p>
    <w:p w14:paraId="3E86EE7C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、报价单位应综合考虑，一次填报最终价格，工厂不再接受任何形式的二次报价。</w:t>
      </w:r>
      <w:r>
        <w:rPr>
          <w:rFonts w:ascii="仿宋_GB2312" w:eastAsia="仿宋_GB2312"/>
          <w:sz w:val="32"/>
          <w:szCs w:val="32"/>
        </w:rPr>
        <w:t>对</w:t>
      </w:r>
      <w:r>
        <w:rPr>
          <w:rFonts w:hint="eastAsia" w:ascii="仿宋_GB2312" w:eastAsia="仿宋_GB2312"/>
          <w:sz w:val="32"/>
          <w:szCs w:val="32"/>
        </w:rPr>
        <w:t>35座（不含）以上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座（不含）以下</w:t>
      </w:r>
      <w:r>
        <w:rPr>
          <w:rFonts w:ascii="仿宋_GB2312" w:eastAsia="仿宋_GB2312"/>
          <w:sz w:val="32"/>
          <w:szCs w:val="32"/>
        </w:rPr>
        <w:t>车型</w:t>
      </w:r>
      <w:r>
        <w:rPr>
          <w:rFonts w:hint="eastAsia" w:ascii="仿宋_GB2312" w:eastAsia="仿宋_GB2312"/>
          <w:sz w:val="32"/>
          <w:szCs w:val="32"/>
        </w:rPr>
        <w:t>分</w:t>
      </w:r>
      <w:r>
        <w:rPr>
          <w:rFonts w:ascii="仿宋_GB2312" w:eastAsia="仿宋_GB2312"/>
          <w:sz w:val="32"/>
          <w:szCs w:val="32"/>
        </w:rPr>
        <w:t>别报价</w:t>
      </w:r>
      <w:r>
        <w:rPr>
          <w:rFonts w:hint="eastAsia" w:ascii="仿宋_GB2312" w:eastAsia="仿宋_GB2312"/>
          <w:sz w:val="32"/>
          <w:szCs w:val="32"/>
        </w:rPr>
        <w:t>（日</w:t>
      </w:r>
      <w:r>
        <w:rPr>
          <w:rFonts w:ascii="仿宋_GB2312" w:eastAsia="仿宋_GB2312"/>
          <w:sz w:val="32"/>
          <w:szCs w:val="32"/>
        </w:rPr>
        <w:t>单</w:t>
      </w:r>
      <w:r>
        <w:rPr>
          <w:rFonts w:hint="eastAsia" w:ascii="仿宋_GB2312" w:eastAsia="仿宋_GB2312"/>
          <w:sz w:val="32"/>
          <w:szCs w:val="32"/>
        </w:rPr>
        <w:t>价）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且</w:t>
      </w:r>
      <w:r>
        <w:rPr>
          <w:rFonts w:ascii="仿宋_GB2312" w:eastAsia="仿宋_GB2312"/>
          <w:sz w:val="32"/>
          <w:szCs w:val="32"/>
        </w:rPr>
        <w:t>需报送</w:t>
      </w:r>
      <w:r>
        <w:rPr>
          <w:rFonts w:hint="eastAsia" w:ascii="仿宋_GB2312" w:eastAsia="仿宋_GB2312"/>
          <w:sz w:val="32"/>
          <w:szCs w:val="32"/>
        </w:rPr>
        <w:t>3种</w:t>
      </w:r>
      <w:r>
        <w:rPr>
          <w:rFonts w:ascii="仿宋_GB2312" w:eastAsia="仿宋_GB2312"/>
          <w:sz w:val="32"/>
          <w:szCs w:val="32"/>
        </w:rPr>
        <w:t>不同乘</w:t>
      </w:r>
      <w:r>
        <w:rPr>
          <w:rFonts w:hint="eastAsia" w:ascii="仿宋_GB2312" w:eastAsia="仿宋_GB2312"/>
          <w:sz w:val="32"/>
          <w:szCs w:val="32"/>
        </w:rPr>
        <w:t>座</w:t>
      </w:r>
      <w:r>
        <w:rPr>
          <w:rFonts w:ascii="仿宋_GB2312" w:eastAsia="仿宋_GB2312"/>
          <w:sz w:val="32"/>
          <w:szCs w:val="32"/>
        </w:rPr>
        <w:t>人数的</w:t>
      </w:r>
      <w:r>
        <w:rPr>
          <w:rFonts w:hint="eastAsia" w:ascii="仿宋_GB2312" w:eastAsia="仿宋_GB2312"/>
          <w:sz w:val="32"/>
          <w:szCs w:val="32"/>
        </w:rPr>
        <w:t>车型（允许用乘坐人数较多车型替代乘车人数较少车型）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该单价为全费用综合单价，即通勤车辆运营中的所有费</w:t>
      </w:r>
      <w:r>
        <w:rPr>
          <w:rFonts w:hint="eastAsia" w:ascii="仿宋_GB2312" w:eastAsia="仿宋_GB2312"/>
          <w:color w:val="000000"/>
          <w:sz w:val="32"/>
          <w:szCs w:val="32"/>
        </w:rPr>
        <w:t>用，包括但不限于车辆能耗、磨损折旧、维修保养、税金、司机及管理人员工资、保险费、事故协调及处理等。在运行过程中，我单位根据职工乘坐情况对车辆使用数量进行调整。</w:t>
      </w:r>
    </w:p>
    <w:p w14:paraId="3D9AA9F8">
      <w:pPr>
        <w:spacing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、本项目采用最低价法。</w:t>
      </w:r>
      <w:r>
        <w:rPr>
          <w:rFonts w:hint="eastAsia" w:ascii="仿宋_GB2312" w:eastAsia="仿宋_GB2312"/>
          <w:sz w:val="32"/>
          <w:szCs w:val="32"/>
        </w:rPr>
        <w:t>如</w:t>
      </w:r>
      <w:r>
        <w:rPr>
          <w:rFonts w:ascii="仿宋_GB2312" w:eastAsia="仿宋_GB2312"/>
          <w:sz w:val="32"/>
          <w:szCs w:val="32"/>
        </w:rPr>
        <w:t>果</w:t>
      </w:r>
      <w:r>
        <w:rPr>
          <w:rFonts w:hint="eastAsia" w:ascii="仿宋_GB2312" w:eastAsia="仿宋_GB2312"/>
          <w:sz w:val="32"/>
          <w:szCs w:val="32"/>
        </w:rPr>
        <w:t>报价</w:t>
      </w:r>
      <w:r>
        <w:rPr>
          <w:rFonts w:ascii="仿宋_GB2312" w:eastAsia="仿宋_GB2312"/>
          <w:sz w:val="32"/>
          <w:szCs w:val="32"/>
        </w:rPr>
        <w:t>相同时，保险</w:t>
      </w:r>
      <w:r>
        <w:rPr>
          <w:rFonts w:hint="eastAsia" w:ascii="仿宋_GB2312" w:eastAsia="仿宋_GB2312"/>
          <w:sz w:val="32"/>
          <w:szCs w:val="32"/>
        </w:rPr>
        <w:t>额度较</w:t>
      </w:r>
      <w:r>
        <w:rPr>
          <w:rFonts w:ascii="仿宋_GB2312" w:eastAsia="仿宋_GB2312"/>
          <w:sz w:val="32"/>
          <w:szCs w:val="32"/>
        </w:rPr>
        <w:t>高者</w:t>
      </w:r>
      <w:r>
        <w:rPr>
          <w:rFonts w:hint="eastAsia" w:ascii="仿宋_GB2312" w:eastAsia="仿宋_GB2312"/>
          <w:sz w:val="32"/>
          <w:szCs w:val="32"/>
        </w:rPr>
        <w:t>优先，</w:t>
      </w:r>
      <w:r>
        <w:rPr>
          <w:rFonts w:ascii="仿宋_GB2312" w:eastAsia="仿宋_GB2312"/>
          <w:sz w:val="32"/>
          <w:szCs w:val="32"/>
        </w:rPr>
        <w:t>若保险额度一致的，则以险种多者优先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2671B7BB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报价截止时间：</w:t>
      </w:r>
      <w:r>
        <w:rPr>
          <w:rFonts w:ascii="仿宋_GB2312" w:eastAsia="仿宋_GB2312"/>
          <w:sz w:val="32"/>
          <w:szCs w:val="32"/>
        </w:rPr>
        <w:t>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日12:00整。</w:t>
      </w:r>
    </w:p>
    <w:p w14:paraId="338877D0">
      <w:pPr>
        <w:spacing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、合同期限：自202</w:t>
      </w:r>
      <w:r>
        <w:rPr>
          <w:rFonts w:ascii="仿宋_GB2312" w:eastAsia="仿宋_GB2312"/>
          <w:color w:val="000000"/>
          <w:sz w:val="32"/>
          <w:szCs w:val="32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月1日</w:t>
      </w:r>
      <w:r>
        <w:rPr>
          <w:rFonts w:ascii="仿宋_GB2312" w:eastAsia="仿宋_GB2312"/>
          <w:color w:val="000000"/>
          <w:sz w:val="32"/>
          <w:szCs w:val="32"/>
        </w:rPr>
        <w:t>至</w:t>
      </w: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ascii="仿宋_GB2312" w:eastAsia="仿宋_GB2312"/>
          <w:color w:val="000000"/>
          <w:sz w:val="32"/>
          <w:szCs w:val="32"/>
        </w:rPr>
        <w:t>6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月3</w:t>
      </w:r>
      <w:r>
        <w:rPr>
          <w:rFonts w:ascii="仿宋_GB2312" w:eastAsia="仿宋_GB2312"/>
          <w:color w:val="000000"/>
          <w:sz w:val="32"/>
          <w:szCs w:val="32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日期间</w:t>
      </w:r>
      <w:r>
        <w:rPr>
          <w:rFonts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合同签订有效期为一年。</w:t>
      </w:r>
    </w:p>
    <w:p w14:paraId="467C0452">
      <w:pPr>
        <w:spacing w:line="58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6</w:t>
      </w:r>
      <w:r>
        <w:rPr>
          <w:rFonts w:hint="eastAsia"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付款方式：运输费每季度结算一次，在接到结算通知后开具后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增值税专用发票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，收到发票后</w:t>
      </w:r>
      <w:r>
        <w:rPr>
          <w:rFonts w:ascii="仿宋_GB2312" w:hAnsi="宋体" w:eastAsia="仿宋_GB2312"/>
          <w:color w:val="000000"/>
          <w:sz w:val="32"/>
          <w:szCs w:val="32"/>
        </w:rPr>
        <w:t>10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个工作日内</w:t>
      </w:r>
      <w:r>
        <w:rPr>
          <w:rFonts w:ascii="仿宋_GB2312" w:hAnsi="宋体" w:eastAsia="仿宋_GB2312"/>
          <w:color w:val="000000"/>
          <w:sz w:val="32"/>
          <w:szCs w:val="32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结清该季度内发生的服务费用。</w:t>
      </w:r>
    </w:p>
    <w:p w14:paraId="35420834">
      <w:pPr>
        <w:spacing w:line="58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仿宋_GB2312" w:hAnsi="宋体" w:eastAsia="仿宋_GB2312"/>
          <w:color w:val="000000"/>
          <w:sz w:val="32"/>
          <w:szCs w:val="32"/>
        </w:rPr>
        <w:t>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、</w:t>
      </w:r>
      <w:r>
        <w:rPr>
          <w:rFonts w:ascii="仿宋_GB2312" w:hAnsi="宋体" w:eastAsia="仿宋_GB2312"/>
          <w:color w:val="000000"/>
          <w:sz w:val="32"/>
          <w:szCs w:val="32"/>
        </w:rPr>
        <w:t>保密责任：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报价单位必须严格遵守我单位的保密管理规定，报价单位及司机必须接受保密安全教育，对执行通勤保障服务中所知晓的相关秘密负有保密义务，如有违反保密规定的，报价方承担相应法律责任。</w:t>
      </w:r>
    </w:p>
    <w:p w14:paraId="2874CE80">
      <w:pPr>
        <w:spacing w:line="58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四、联系方式</w:t>
      </w:r>
    </w:p>
    <w:p w14:paraId="3EE91D78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联系人：罗先生</w:t>
      </w:r>
    </w:p>
    <w:p w14:paraId="12C66FC9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</w:rPr>
        <w:t>0379-6332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268</w:t>
      </w:r>
    </w:p>
    <w:p w14:paraId="0020A744">
      <w:pPr>
        <w:spacing w:line="58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五、附件</w:t>
      </w:r>
    </w:p>
    <w:p w14:paraId="0CBAF26B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报价单</w:t>
      </w:r>
    </w:p>
    <w:p w14:paraId="20363C25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授权委托书</w:t>
      </w:r>
    </w:p>
    <w:p w14:paraId="333B7C99">
      <w:pPr>
        <w:spacing w:line="580" w:lineRule="exact"/>
        <w:ind w:firstLine="4320" w:firstLineChars="1350"/>
        <w:rPr>
          <w:rFonts w:ascii="仿宋_GB2312" w:hAnsi="宋体" w:eastAsia="仿宋_GB2312"/>
          <w:sz w:val="32"/>
          <w:szCs w:val="32"/>
        </w:rPr>
      </w:pPr>
    </w:p>
    <w:p w14:paraId="03AB04B0">
      <w:pPr>
        <w:spacing w:line="580" w:lineRule="exact"/>
        <w:ind w:firstLine="4320" w:firstLineChars="1350"/>
        <w:rPr>
          <w:rFonts w:ascii="仿宋_GB2312" w:hAnsi="宋体" w:eastAsia="仿宋_GB2312"/>
          <w:sz w:val="32"/>
          <w:szCs w:val="32"/>
        </w:rPr>
      </w:pPr>
    </w:p>
    <w:p w14:paraId="429AF1BB">
      <w:pPr>
        <w:spacing w:line="580" w:lineRule="exact"/>
        <w:ind w:firstLine="4160" w:firstLineChars="13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国营洛阳</w:t>
      </w:r>
      <w:r>
        <w:rPr>
          <w:rFonts w:ascii="仿宋_GB2312" w:hAnsi="宋体" w:eastAsia="仿宋_GB2312"/>
          <w:sz w:val="32"/>
          <w:szCs w:val="32"/>
        </w:rPr>
        <w:t>丹城无线电厂</w:t>
      </w:r>
    </w:p>
    <w:p w14:paraId="65D74B9A">
      <w:pPr>
        <w:spacing w:line="580" w:lineRule="exact"/>
        <w:ind w:firstLine="800" w:firstLineChars="2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</w:t>
      </w:r>
      <w:r>
        <w:rPr>
          <w:rFonts w:ascii="仿宋_GB2312" w:hAnsi="宋体" w:eastAsia="仿宋_GB2312"/>
          <w:sz w:val="32"/>
          <w:szCs w:val="32"/>
        </w:rPr>
        <w:t>2025年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ascii="仿宋_GB2312" w:hAnsi="宋体" w:eastAsia="仿宋_GB2312"/>
          <w:sz w:val="32"/>
          <w:szCs w:val="32"/>
        </w:rPr>
        <w:t>月2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</w:t>
      </w:r>
      <w:r>
        <w:rPr>
          <w:rFonts w:ascii="仿宋_GB2312" w:hAnsi="宋体" w:eastAsia="仿宋_GB2312"/>
          <w:sz w:val="32"/>
          <w:szCs w:val="32"/>
        </w:rPr>
        <w:t>日</w:t>
      </w:r>
    </w:p>
    <w:p w14:paraId="647C9A34">
      <w:pPr>
        <w:spacing w:line="580" w:lineRule="exact"/>
        <w:ind w:firstLine="3755" w:firstLineChars="850"/>
        <w:rPr>
          <w:b/>
          <w:sz w:val="44"/>
          <w:szCs w:val="44"/>
        </w:rPr>
      </w:pPr>
    </w:p>
    <w:p w14:paraId="4BDE0757">
      <w:pPr>
        <w:spacing w:line="580" w:lineRule="exact"/>
        <w:ind w:firstLine="3755" w:firstLineChars="850"/>
        <w:rPr>
          <w:b/>
          <w:sz w:val="44"/>
          <w:szCs w:val="44"/>
        </w:rPr>
      </w:pPr>
    </w:p>
    <w:p w14:paraId="6C70DE43">
      <w:pPr>
        <w:spacing w:line="580" w:lineRule="exact"/>
        <w:ind w:firstLine="3755" w:firstLineChars="850"/>
        <w:rPr>
          <w:b/>
          <w:sz w:val="44"/>
          <w:szCs w:val="44"/>
        </w:rPr>
      </w:pPr>
    </w:p>
    <w:p w14:paraId="07BA385D">
      <w:pPr>
        <w:spacing w:line="580" w:lineRule="exact"/>
        <w:ind w:firstLine="3755" w:firstLineChars="850"/>
        <w:rPr>
          <w:b/>
          <w:sz w:val="44"/>
          <w:szCs w:val="44"/>
        </w:rPr>
      </w:pPr>
    </w:p>
    <w:p w14:paraId="22F16969">
      <w:pPr>
        <w:spacing w:line="580" w:lineRule="exact"/>
        <w:ind w:firstLine="3755" w:firstLineChars="850"/>
        <w:rPr>
          <w:b/>
          <w:sz w:val="44"/>
          <w:szCs w:val="44"/>
        </w:rPr>
      </w:pPr>
    </w:p>
    <w:p w14:paraId="6321B701">
      <w:pPr>
        <w:spacing w:line="580" w:lineRule="exact"/>
        <w:ind w:firstLine="3755" w:firstLineChars="850"/>
        <w:rPr>
          <w:b/>
          <w:sz w:val="44"/>
          <w:szCs w:val="44"/>
        </w:rPr>
      </w:pPr>
    </w:p>
    <w:p w14:paraId="674431EE">
      <w:pPr>
        <w:spacing w:line="580" w:lineRule="exact"/>
        <w:ind w:firstLine="3755" w:firstLineChars="850"/>
        <w:rPr>
          <w:b/>
          <w:sz w:val="44"/>
          <w:szCs w:val="44"/>
        </w:rPr>
      </w:pPr>
    </w:p>
    <w:p w14:paraId="7179A568">
      <w:pPr>
        <w:spacing w:line="580" w:lineRule="exact"/>
        <w:ind w:firstLine="3755" w:firstLineChars="850"/>
        <w:rPr>
          <w:b/>
          <w:sz w:val="44"/>
          <w:szCs w:val="44"/>
        </w:rPr>
      </w:pPr>
    </w:p>
    <w:p w14:paraId="228F905C">
      <w:pPr>
        <w:spacing w:line="580" w:lineRule="exact"/>
        <w:ind w:firstLine="3755" w:firstLineChars="850"/>
        <w:rPr>
          <w:b/>
          <w:sz w:val="44"/>
          <w:szCs w:val="44"/>
        </w:rPr>
      </w:pPr>
    </w:p>
    <w:p w14:paraId="6588636E">
      <w:pPr>
        <w:spacing w:line="580" w:lineRule="exact"/>
        <w:ind w:firstLine="3755" w:firstLineChars="850"/>
        <w:rPr>
          <w:b/>
          <w:sz w:val="44"/>
          <w:szCs w:val="44"/>
        </w:rPr>
      </w:pPr>
    </w:p>
    <w:p w14:paraId="5A5ABDF3">
      <w:pPr>
        <w:spacing w:line="580" w:lineRule="exact"/>
        <w:ind w:firstLine="3755" w:firstLineChars="850"/>
        <w:rPr>
          <w:b/>
          <w:sz w:val="44"/>
          <w:szCs w:val="44"/>
        </w:rPr>
      </w:pPr>
    </w:p>
    <w:p w14:paraId="3C6F3054">
      <w:pPr>
        <w:spacing w:line="580" w:lineRule="exact"/>
        <w:ind w:firstLine="3755" w:firstLineChars="850"/>
        <w:rPr>
          <w:b/>
          <w:sz w:val="44"/>
          <w:szCs w:val="44"/>
        </w:rPr>
      </w:pPr>
    </w:p>
    <w:p w14:paraId="3F1836E9">
      <w:pPr>
        <w:spacing w:line="580" w:lineRule="exact"/>
        <w:ind w:firstLine="3755" w:firstLineChars="850"/>
        <w:rPr>
          <w:b/>
          <w:sz w:val="44"/>
          <w:szCs w:val="44"/>
        </w:rPr>
      </w:pPr>
    </w:p>
    <w:p w14:paraId="3C694E2C">
      <w:pPr>
        <w:spacing w:line="580" w:lineRule="exact"/>
        <w:ind w:firstLine="3755" w:firstLineChars="850"/>
        <w:rPr>
          <w:b/>
          <w:sz w:val="44"/>
          <w:szCs w:val="44"/>
        </w:rPr>
      </w:pPr>
    </w:p>
    <w:p w14:paraId="5D873BC0">
      <w:pPr>
        <w:spacing w:line="580" w:lineRule="exact"/>
        <w:ind w:firstLine="3755" w:firstLineChars="850"/>
        <w:rPr>
          <w:b/>
          <w:sz w:val="44"/>
          <w:szCs w:val="44"/>
        </w:rPr>
      </w:pPr>
    </w:p>
    <w:p w14:paraId="64DD1C18">
      <w:pPr>
        <w:spacing w:line="580" w:lineRule="exact"/>
        <w:ind w:firstLine="3755" w:firstLineChars="850"/>
        <w:rPr>
          <w:rFonts w:ascii="仿宋_GB2312" w:hAnsi="宋体" w:eastAsia="仿宋_GB2312"/>
          <w:sz w:val="32"/>
          <w:szCs w:val="32"/>
        </w:rPr>
      </w:pPr>
      <w:r>
        <w:rPr>
          <w:rFonts w:hint="eastAsia"/>
          <w:b/>
          <w:sz w:val="44"/>
          <w:szCs w:val="44"/>
        </w:rPr>
        <w:t>报价单</w:t>
      </w:r>
    </w:p>
    <w:p w14:paraId="0A0B21BF">
      <w:pPr>
        <w:spacing w:line="580" w:lineRule="exact"/>
        <w:jc w:val="center"/>
        <w:rPr>
          <w:b/>
          <w:szCs w:val="21"/>
        </w:rPr>
      </w:pPr>
    </w:p>
    <w:p w14:paraId="09D753C6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为了保证工厂通勤车正常运行，需要为本项目配备的车辆不得超过5年（按购置日期），且配备的司机持有A1驾照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驾龄不得低于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年（含）、年龄不超过55周岁（含），请根据以下具体情况报价：</w:t>
      </w:r>
    </w:p>
    <w:p w14:paraId="2C2207D7">
      <w:pPr>
        <w:spacing w:line="580" w:lineRule="exact"/>
        <w:jc w:val="center"/>
        <w:rPr>
          <w:rFonts w:ascii="宋体" w:hAnsi="宋体"/>
          <w:b/>
          <w:sz w:val="28"/>
          <w:szCs w:val="28"/>
        </w:rPr>
      </w:pPr>
    </w:p>
    <w:p w14:paraId="0D904855">
      <w:pPr>
        <w:spacing w:line="58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通勤保障服务价格表</w:t>
      </w:r>
    </w:p>
    <w:p w14:paraId="23107409">
      <w:pPr>
        <w:spacing w:line="58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项目名称：                                                 </w:t>
      </w:r>
    </w:p>
    <w:tbl>
      <w:tblPr>
        <w:tblStyle w:val="7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57"/>
        <w:gridCol w:w="1440"/>
        <w:gridCol w:w="1080"/>
        <w:gridCol w:w="1080"/>
        <w:gridCol w:w="900"/>
        <w:gridCol w:w="1823"/>
      </w:tblGrid>
      <w:tr w14:paraId="185DC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vAlign w:val="center"/>
          </w:tcPr>
          <w:p w14:paraId="3FE06406"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457" w:type="dxa"/>
            <w:vAlign w:val="center"/>
          </w:tcPr>
          <w:p w14:paraId="20706480"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车辆品牌</w:t>
            </w:r>
          </w:p>
        </w:tc>
        <w:tc>
          <w:tcPr>
            <w:tcW w:w="1440" w:type="dxa"/>
            <w:vAlign w:val="center"/>
          </w:tcPr>
          <w:p w14:paraId="50C97FA2"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车辆型号</w:t>
            </w:r>
          </w:p>
        </w:tc>
        <w:tc>
          <w:tcPr>
            <w:tcW w:w="1080" w:type="dxa"/>
            <w:vAlign w:val="center"/>
          </w:tcPr>
          <w:p w14:paraId="0FE5B016"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荷载</w:t>
            </w:r>
          </w:p>
          <w:p w14:paraId="26FDE247"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人数</w:t>
            </w:r>
          </w:p>
        </w:tc>
        <w:tc>
          <w:tcPr>
            <w:tcW w:w="1080" w:type="dxa"/>
            <w:vAlign w:val="center"/>
          </w:tcPr>
          <w:p w14:paraId="3CB69C43"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</w:t>
            </w:r>
          </w:p>
        </w:tc>
        <w:tc>
          <w:tcPr>
            <w:tcW w:w="900" w:type="dxa"/>
            <w:vAlign w:val="center"/>
          </w:tcPr>
          <w:p w14:paraId="0A97653A"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数量</w:t>
            </w:r>
          </w:p>
        </w:tc>
        <w:tc>
          <w:tcPr>
            <w:tcW w:w="1823" w:type="dxa"/>
            <w:vAlign w:val="center"/>
          </w:tcPr>
          <w:p w14:paraId="1BD30563"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日单价（元）</w:t>
            </w:r>
          </w:p>
        </w:tc>
      </w:tr>
      <w:tr w14:paraId="6D62C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20" w:type="dxa"/>
          </w:tcPr>
          <w:p w14:paraId="32984FE9"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7" w:type="dxa"/>
          </w:tcPr>
          <w:p w14:paraId="3367532A"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FB894A4"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7A416FB"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CB3000F"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</w:tcPr>
          <w:p w14:paraId="6068D64F"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23" w:type="dxa"/>
          </w:tcPr>
          <w:p w14:paraId="13C53149"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4F59C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20" w:type="dxa"/>
          </w:tcPr>
          <w:p w14:paraId="6071182E"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5529F5F"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25C088F"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1145B97"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7E39F0C"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</w:tcPr>
          <w:p w14:paraId="40BB41B5"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23" w:type="dxa"/>
          </w:tcPr>
          <w:p w14:paraId="7BE15A93"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02977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20" w:type="dxa"/>
          </w:tcPr>
          <w:p w14:paraId="4E2C4EB8"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7" w:type="dxa"/>
          </w:tcPr>
          <w:p w14:paraId="5EC85B82"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44866AB"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FBA9380"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DB26FAE"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</w:tcPr>
          <w:p w14:paraId="3245BCAA"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23" w:type="dxa"/>
          </w:tcPr>
          <w:p w14:paraId="488115F2"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21D26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00" w:type="dxa"/>
            <w:gridSpan w:val="7"/>
            <w:vAlign w:val="center"/>
          </w:tcPr>
          <w:p w14:paraId="61ADE976"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合计：   </w:t>
            </w:r>
            <w:r>
              <w:rPr>
                <w:rFonts w:ascii="宋体" w:hAnsi="宋体"/>
                <w:szCs w:val="21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（大写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</w:tbl>
    <w:p w14:paraId="67DAD513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4FA90340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该单价为全费用综合单价；此报价单填写完毕后密封送达，送达时附带以下材料复印件，加盖公章（1、公司营业执照，依法缴纳税收证明，依法缴纳社会保障资金证明；2、道路运输经营许可证；3、车辆营运证，行车证；4、驾驶证，从业资格证（客运），身份证，</w:t>
      </w:r>
      <w:r>
        <w:rPr>
          <w:rFonts w:ascii="仿宋_GB2312" w:eastAsia="仿宋_GB2312"/>
          <w:sz w:val="32"/>
          <w:szCs w:val="32"/>
        </w:rPr>
        <w:t>社保证明</w:t>
      </w:r>
      <w:r>
        <w:rPr>
          <w:rFonts w:hint="eastAsia" w:ascii="仿宋_GB2312" w:eastAsia="仿宋_GB2312"/>
          <w:sz w:val="32"/>
          <w:szCs w:val="32"/>
        </w:rPr>
        <w:t>；5、授权委托书；6、公司业绩；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7、保险）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416712AD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3423564F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公司名称：               联系人：         </w:t>
      </w:r>
    </w:p>
    <w:p w14:paraId="57220600">
      <w:pPr>
        <w:spacing w:line="580" w:lineRule="exact"/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电话：</w:t>
      </w:r>
    </w:p>
    <w:p w14:paraId="23901322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年   月   日</w:t>
      </w:r>
    </w:p>
    <w:p w14:paraId="293C13D0">
      <w:pPr>
        <w:pStyle w:val="2"/>
        <w:jc w:val="center"/>
        <w:rPr>
          <w:sz w:val="44"/>
          <w:szCs w:val="44"/>
        </w:rPr>
      </w:pPr>
    </w:p>
    <w:p w14:paraId="6A8030BC"/>
    <w:p w14:paraId="649ED202"/>
    <w:p w14:paraId="139C342C"/>
    <w:p w14:paraId="6EC3777C"/>
    <w:p w14:paraId="04F37534"/>
    <w:p w14:paraId="1CAE9F90"/>
    <w:p w14:paraId="5046E608"/>
    <w:p w14:paraId="3C6BE61D"/>
    <w:p w14:paraId="70C44275"/>
    <w:p w14:paraId="1371208B"/>
    <w:p w14:paraId="7D415D93"/>
    <w:p w14:paraId="446390F7"/>
    <w:p w14:paraId="16CB2634"/>
    <w:p w14:paraId="52466369"/>
    <w:p w14:paraId="0E22D139"/>
    <w:p w14:paraId="6222097F"/>
    <w:p w14:paraId="74A4AAFE"/>
    <w:p w14:paraId="0F20A78A"/>
    <w:p w14:paraId="41A2CB15"/>
    <w:p w14:paraId="2C17D374"/>
    <w:p w14:paraId="28EFEC31">
      <w:pPr>
        <w:pStyle w:val="2"/>
        <w:jc w:val="center"/>
        <w:rPr>
          <w:b w:val="0"/>
          <w:bCs w:val="0"/>
          <w:sz w:val="21"/>
          <w:szCs w:val="24"/>
        </w:rPr>
      </w:pPr>
    </w:p>
    <w:p w14:paraId="1B392AD6"/>
    <w:p w14:paraId="207D6A45">
      <w:pPr>
        <w:pStyle w:val="2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授权委托书</w:t>
      </w:r>
    </w:p>
    <w:p w14:paraId="5C7844EC">
      <w:pPr>
        <w:ind w:firstLine="66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兹委托我单位</w:t>
      </w:r>
      <w:r>
        <w:rPr>
          <w:rFonts w:hint="eastAsia" w:ascii="仿宋_GB2312" w:hAnsi="宋体" w:eastAsia="仿宋_GB2312"/>
          <w:sz w:val="32"/>
          <w:szCs w:val="32"/>
          <w:u w:val="single"/>
        </w:rPr>
        <w:t>　　　　　</w:t>
      </w:r>
      <w:r>
        <w:rPr>
          <w:rFonts w:hint="eastAsia" w:ascii="仿宋_GB2312" w:hAnsi="宋体" w:eastAsia="仿宋_GB2312"/>
          <w:sz w:val="32"/>
          <w:szCs w:val="32"/>
        </w:rPr>
        <w:t>同志参加</w:t>
      </w:r>
      <w:r>
        <w:rPr>
          <w:rFonts w:hint="eastAsia" w:ascii="仿宋_GB2312" w:hAnsi="宋体" w:eastAsia="仿宋_GB2312"/>
          <w:sz w:val="32"/>
          <w:szCs w:val="32"/>
          <w:u w:val="single"/>
        </w:rPr>
        <w:t>　</w:t>
      </w:r>
      <w:r>
        <w:rPr>
          <w:rFonts w:hint="eastAsia" w:ascii="宋体" w:hAnsi="宋体"/>
          <w:b/>
          <w:sz w:val="32"/>
          <w:szCs w:val="32"/>
          <w:u w:val="single"/>
        </w:rPr>
        <w:t>国营洛阳</w:t>
      </w:r>
      <w:r>
        <w:rPr>
          <w:rFonts w:ascii="宋体" w:hAnsi="宋体"/>
          <w:b/>
          <w:sz w:val="32"/>
          <w:szCs w:val="32"/>
          <w:u w:val="single"/>
        </w:rPr>
        <w:t>丹城无线电厂</w:t>
      </w:r>
      <w:r>
        <w:rPr>
          <w:rFonts w:hint="eastAsia" w:ascii="宋体" w:hAnsi="宋体"/>
          <w:b/>
          <w:sz w:val="32"/>
          <w:szCs w:val="32"/>
          <w:u w:val="single"/>
        </w:rPr>
        <w:t>通勤车</w:t>
      </w:r>
      <w:r>
        <w:rPr>
          <w:rFonts w:hint="eastAsia" w:ascii="仿宋_GB2312" w:hAnsi="宋体" w:eastAsia="仿宋_GB2312"/>
          <w:sz w:val="32"/>
          <w:szCs w:val="32"/>
          <w:u w:val="single"/>
        </w:rPr>
        <w:t>　</w:t>
      </w:r>
      <w:r>
        <w:rPr>
          <w:rFonts w:hint="eastAsia" w:ascii="仿宋_GB2312" w:hAnsi="宋体" w:eastAsia="仿宋_GB2312"/>
          <w:sz w:val="32"/>
          <w:szCs w:val="32"/>
        </w:rPr>
        <w:t>报价事宜，全权处理报价及合同相关事宜。此委托即日起生效，有效期为60日历天。</w:t>
      </w:r>
    </w:p>
    <w:p w14:paraId="2BEE00E0">
      <w:pPr>
        <w:ind w:firstLine="66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受托人情况：</w:t>
      </w:r>
    </w:p>
    <w:p w14:paraId="423B66A3">
      <w:pPr>
        <w:ind w:firstLine="66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姓名：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身份证号码：</w:t>
      </w:r>
    </w:p>
    <w:p w14:paraId="3A43FA71">
      <w:pPr>
        <w:ind w:firstLine="66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性别：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电话：</w:t>
      </w:r>
    </w:p>
    <w:p w14:paraId="4255ACC2">
      <w:pPr>
        <w:ind w:firstLine="660"/>
        <w:rPr>
          <w:rFonts w:ascii="仿宋_GB2312" w:hAnsi="宋体" w:eastAsia="仿宋_GB2312"/>
          <w:sz w:val="32"/>
          <w:szCs w:val="32"/>
        </w:rPr>
      </w:pPr>
    </w:p>
    <w:p w14:paraId="1DFCE0D5">
      <w:pPr>
        <w:ind w:firstLine="660"/>
        <w:rPr>
          <w:rFonts w:ascii="仿宋_GB2312" w:hAnsi="宋体" w:eastAsia="仿宋_GB2312"/>
          <w:sz w:val="32"/>
          <w:szCs w:val="32"/>
        </w:rPr>
      </w:pPr>
    </w:p>
    <w:p w14:paraId="1B345FF5">
      <w:pPr>
        <w:ind w:firstLine="66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委托人（单位公章）：</w:t>
      </w:r>
    </w:p>
    <w:p w14:paraId="00C1E277">
      <w:pPr>
        <w:ind w:firstLine="660"/>
        <w:rPr>
          <w:rFonts w:ascii="仿宋_GB2312" w:hAnsi="宋体" w:eastAsia="仿宋_GB2312"/>
          <w:sz w:val="32"/>
          <w:szCs w:val="32"/>
        </w:rPr>
      </w:pPr>
    </w:p>
    <w:p w14:paraId="3CAFA541">
      <w:pPr>
        <w:ind w:firstLine="66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法定代表人（签字）：</w:t>
      </w:r>
    </w:p>
    <w:p w14:paraId="166E6250">
      <w:pPr>
        <w:ind w:firstLine="660"/>
        <w:rPr>
          <w:rFonts w:ascii="仿宋_GB2312" w:hAnsi="宋体" w:eastAsia="仿宋_GB2312"/>
          <w:sz w:val="32"/>
          <w:szCs w:val="32"/>
        </w:rPr>
      </w:pPr>
    </w:p>
    <w:p w14:paraId="11A70672">
      <w:pPr>
        <w:ind w:firstLine="66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年　 月　 日</w:t>
      </w:r>
    </w:p>
    <w:p w14:paraId="478BB8AA">
      <w:pPr>
        <w:spacing w:line="400" w:lineRule="exact"/>
        <w:rPr>
          <w:rFonts w:ascii="仿宋_GB2312" w:eastAsia="仿宋_GB2312"/>
          <w:sz w:val="30"/>
          <w:szCs w:val="30"/>
        </w:rPr>
      </w:pPr>
    </w:p>
    <w:p w14:paraId="2BBD6A79"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 w14:paraId="780A0E2C"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 w14:paraId="68BBA0CF"/>
    <w:sectPr>
      <w:footerReference r:id="rId3" w:type="default"/>
      <w:pgSz w:w="11906" w:h="16838"/>
      <w:pgMar w:top="2098" w:right="1474" w:bottom="192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2667066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3B9016A4"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6A7CFF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7C"/>
    <w:rsid w:val="000056D2"/>
    <w:rsid w:val="0003437D"/>
    <w:rsid w:val="00045640"/>
    <w:rsid w:val="00074A22"/>
    <w:rsid w:val="000A3D02"/>
    <w:rsid w:val="000D7A0A"/>
    <w:rsid w:val="001020BF"/>
    <w:rsid w:val="00106941"/>
    <w:rsid w:val="0013229D"/>
    <w:rsid w:val="00137CFD"/>
    <w:rsid w:val="0014259A"/>
    <w:rsid w:val="00143DE7"/>
    <w:rsid w:val="0015074F"/>
    <w:rsid w:val="00161304"/>
    <w:rsid w:val="00164309"/>
    <w:rsid w:val="001745CF"/>
    <w:rsid w:val="00177DCA"/>
    <w:rsid w:val="001C0E15"/>
    <w:rsid w:val="001C6C88"/>
    <w:rsid w:val="001D147F"/>
    <w:rsid w:val="001D6DD2"/>
    <w:rsid w:val="001D7C34"/>
    <w:rsid w:val="001F7787"/>
    <w:rsid w:val="00201A65"/>
    <w:rsid w:val="00224ADC"/>
    <w:rsid w:val="00226EFB"/>
    <w:rsid w:val="00252B86"/>
    <w:rsid w:val="00264FD1"/>
    <w:rsid w:val="00292B63"/>
    <w:rsid w:val="00293E55"/>
    <w:rsid w:val="002A48D0"/>
    <w:rsid w:val="002C47F6"/>
    <w:rsid w:val="002E2803"/>
    <w:rsid w:val="002E5A4F"/>
    <w:rsid w:val="002F5D7B"/>
    <w:rsid w:val="00334569"/>
    <w:rsid w:val="0034090A"/>
    <w:rsid w:val="00367155"/>
    <w:rsid w:val="00390677"/>
    <w:rsid w:val="003B0C2B"/>
    <w:rsid w:val="003B6F8E"/>
    <w:rsid w:val="003E10CB"/>
    <w:rsid w:val="004219B6"/>
    <w:rsid w:val="0043193B"/>
    <w:rsid w:val="0043651A"/>
    <w:rsid w:val="00454B6C"/>
    <w:rsid w:val="00475903"/>
    <w:rsid w:val="00494FBC"/>
    <w:rsid w:val="004D08A1"/>
    <w:rsid w:val="004E734F"/>
    <w:rsid w:val="00505150"/>
    <w:rsid w:val="0052343E"/>
    <w:rsid w:val="005473F2"/>
    <w:rsid w:val="0056131C"/>
    <w:rsid w:val="005D3BD1"/>
    <w:rsid w:val="005E5169"/>
    <w:rsid w:val="006120C7"/>
    <w:rsid w:val="00617440"/>
    <w:rsid w:val="00623653"/>
    <w:rsid w:val="00662A7C"/>
    <w:rsid w:val="00662E13"/>
    <w:rsid w:val="00664F35"/>
    <w:rsid w:val="00665D78"/>
    <w:rsid w:val="00672C8C"/>
    <w:rsid w:val="00675B75"/>
    <w:rsid w:val="00687FAB"/>
    <w:rsid w:val="00690190"/>
    <w:rsid w:val="006F1B83"/>
    <w:rsid w:val="00717D67"/>
    <w:rsid w:val="00736FCE"/>
    <w:rsid w:val="00785B5D"/>
    <w:rsid w:val="007B6D31"/>
    <w:rsid w:val="007C5721"/>
    <w:rsid w:val="007F34B3"/>
    <w:rsid w:val="0080702B"/>
    <w:rsid w:val="00831A4F"/>
    <w:rsid w:val="008439AA"/>
    <w:rsid w:val="00890AA9"/>
    <w:rsid w:val="00893ECA"/>
    <w:rsid w:val="008E4961"/>
    <w:rsid w:val="00907110"/>
    <w:rsid w:val="00940A60"/>
    <w:rsid w:val="0098191D"/>
    <w:rsid w:val="0098448A"/>
    <w:rsid w:val="009B7DFB"/>
    <w:rsid w:val="009C65C2"/>
    <w:rsid w:val="00A076EF"/>
    <w:rsid w:val="00A24365"/>
    <w:rsid w:val="00A36CCA"/>
    <w:rsid w:val="00A3770F"/>
    <w:rsid w:val="00A866C3"/>
    <w:rsid w:val="00A96A80"/>
    <w:rsid w:val="00AD6192"/>
    <w:rsid w:val="00AE741A"/>
    <w:rsid w:val="00B32CAF"/>
    <w:rsid w:val="00B4422C"/>
    <w:rsid w:val="00B72A63"/>
    <w:rsid w:val="00B851B3"/>
    <w:rsid w:val="00BA0983"/>
    <w:rsid w:val="00BA64DF"/>
    <w:rsid w:val="00BB7CEE"/>
    <w:rsid w:val="00BC2DA3"/>
    <w:rsid w:val="00C172A8"/>
    <w:rsid w:val="00C43A5E"/>
    <w:rsid w:val="00C7177D"/>
    <w:rsid w:val="00C7302C"/>
    <w:rsid w:val="00CA2661"/>
    <w:rsid w:val="00D10A95"/>
    <w:rsid w:val="00D13052"/>
    <w:rsid w:val="00D30087"/>
    <w:rsid w:val="00D71846"/>
    <w:rsid w:val="00D72251"/>
    <w:rsid w:val="00D9664A"/>
    <w:rsid w:val="00DB4C99"/>
    <w:rsid w:val="00DD0A76"/>
    <w:rsid w:val="00DE2A37"/>
    <w:rsid w:val="00DE3A70"/>
    <w:rsid w:val="00DF6EF6"/>
    <w:rsid w:val="00E16DEA"/>
    <w:rsid w:val="00E4306A"/>
    <w:rsid w:val="00E47EB3"/>
    <w:rsid w:val="00E47ECD"/>
    <w:rsid w:val="00E60640"/>
    <w:rsid w:val="00E64FD8"/>
    <w:rsid w:val="00E95201"/>
    <w:rsid w:val="00ED3F1F"/>
    <w:rsid w:val="00F06246"/>
    <w:rsid w:val="00F57DEF"/>
    <w:rsid w:val="00F6620A"/>
    <w:rsid w:val="00F80BD8"/>
    <w:rsid w:val="00F9263E"/>
    <w:rsid w:val="00FD487A"/>
    <w:rsid w:val="00FD7618"/>
    <w:rsid w:val="46E3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uiPriority w:val="99"/>
    <w:rPr>
      <w:sz w:val="18"/>
      <w:szCs w:val="18"/>
    </w:rPr>
  </w:style>
  <w:style w:type="character" w:customStyle="1" w:styleId="11">
    <w:name w:val="标题 3 Char"/>
    <w:basedOn w:val="8"/>
    <w:link w:val="2"/>
    <w:semiHidden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2">
    <w:name w:val="批注框文本 Char"/>
    <w:basedOn w:val="8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日期 Char"/>
    <w:basedOn w:val="8"/>
    <w:link w:val="3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7</Pages>
  <Words>1863</Words>
  <Characters>1932</Characters>
  <Lines>15</Lines>
  <Paragraphs>4</Paragraphs>
  <TotalTime>1</TotalTime>
  <ScaleCrop>false</ScaleCrop>
  <LinksUpToDate>false</LinksUpToDate>
  <CharactersWithSpaces>2117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2025-03-19T03:13:00Z</dcterms:created>
  <dc:creator>马琳</dc:creator>
  <cp:lastModifiedBy>Administrator</cp:lastModifiedBy>
  <cp:lastPrinted>2021-10-09T08:46:00Z</cp:lastPrinted>
  <dcterms:modified xsi:type="dcterms:W3CDTF">2025-03-20T03:50:56Z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eyJoZGlkIjoiNzdjYTcwODhkOTg2MjUwOWFjYjkyZDVkZmU1ZDQzY2EifQ==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CECBBF11F3E74C20ADBB4BF5B08FB859_12</vt:lpwstr>
  </property>
</Properties>
</file>