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/>
        <w:snapToGrid/>
        <w:spacing w:after="0" w:line="360" w:lineRule="auto"/>
        <w:ind w:firstLine="630"/>
        <w:jc w:val="center"/>
        <w:rPr>
          <w:rFonts w:hint="eastAsia" w:ascii="方正小标宋简体" w:hAnsi="Times New Roman" w:eastAsia="方正小标宋简体" w:cs="Times New Roman"/>
          <w:kern w:val="2"/>
          <w:sz w:val="40"/>
          <w:szCs w:val="44"/>
          <w:lang w:val="en-US" w:eastAsia="zh-CN"/>
        </w:rPr>
      </w:pPr>
      <w:r>
        <w:rPr>
          <w:rFonts w:hint="eastAsia" w:ascii="方正小标宋简体" w:hAnsi="Times New Roman" w:eastAsia="方正小标宋简体" w:cs="Times New Roman"/>
          <w:kern w:val="2"/>
          <w:sz w:val="40"/>
          <w:szCs w:val="44"/>
          <w:lang w:val="en-US" w:eastAsia="zh-CN"/>
        </w:rPr>
        <w:t>关于超高清腔镜系统等5个项目技术要求公示</w:t>
      </w:r>
    </w:p>
    <w:p>
      <w:pPr>
        <w:adjustRightInd/>
        <w:snapToGrid/>
        <w:spacing w:after="0" w:line="360" w:lineRule="auto"/>
        <w:ind w:firstLine="630"/>
        <w:jc w:val="center"/>
        <w:rPr>
          <w:rFonts w:hint="eastAsia" w:ascii="方正小标宋简体" w:hAnsi="Times New Roman" w:eastAsia="方正小标宋简体" w:cs="Times New Roman"/>
          <w:kern w:val="2"/>
          <w:sz w:val="40"/>
          <w:szCs w:val="44"/>
          <w:lang w:val="en-US" w:eastAsia="zh-CN"/>
        </w:rPr>
      </w:pPr>
    </w:p>
    <w:p>
      <w:pPr>
        <w:adjustRightInd/>
        <w:snapToGrid/>
        <w:spacing w:after="0" w:line="360" w:lineRule="auto"/>
        <w:ind w:firstLine="630"/>
        <w:rPr>
          <w:rFonts w:ascii="华文仿宋" w:hAnsi="华文仿宋" w:eastAsia="华文仿宋" w:cs="Times New Roman"/>
          <w:kern w:val="2"/>
          <w:sz w:val="28"/>
          <w:szCs w:val="28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为做好医院医用物资采购工作，现对以下拟采购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项目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的技术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要求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进行公示。对公示项目技术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要求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有疑问者，请现场递交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建议函、法定代表人资格证明书及法定代表人授权书 （格式见附件），另附公司相关资质文件、所代理产品技术要求（均加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盖鲜章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eastAsia="zh-CN"/>
        </w:rPr>
        <w:t>）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，不接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收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匿名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函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。</w:t>
      </w:r>
    </w:p>
    <w:p>
      <w:pPr>
        <w:adjustRightInd/>
        <w:snapToGrid/>
        <w:spacing w:after="0" w:line="360" w:lineRule="auto"/>
        <w:ind w:firstLine="560" w:firstLineChars="200"/>
        <w:rPr>
          <w:rFonts w:ascii="华文仿宋" w:hAnsi="华文仿宋" w:eastAsia="华文仿宋" w:cs="Times New Roman"/>
          <w:kern w:val="2"/>
          <w:sz w:val="28"/>
          <w:szCs w:val="28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1.公示时间：202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年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月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13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日至202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年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3月17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日</w:t>
      </w:r>
    </w:p>
    <w:p>
      <w:pPr>
        <w:spacing w:after="0" w:line="360" w:lineRule="auto"/>
        <w:ind w:firstLine="560" w:firstLineChars="200"/>
        <w:jc w:val="both"/>
        <w:rPr>
          <w:rFonts w:hint="default" w:ascii="华文仿宋" w:hAnsi="华文仿宋" w:eastAsia="华文仿宋" w:cs="Times New Roman"/>
          <w:kern w:val="2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2.提交地点：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重庆市江北区建新东路29号</w:t>
      </w:r>
    </w:p>
    <w:p>
      <w:pPr>
        <w:spacing w:after="0" w:line="360" w:lineRule="auto"/>
        <w:ind w:firstLine="560" w:firstLineChars="200"/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 xml:space="preserve">3.联系人： 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 xml:space="preserve">秦老师           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电话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eastAsia="zh-CN"/>
        </w:rPr>
        <w:t>：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023-68762196</w:t>
      </w:r>
    </w:p>
    <w:p>
      <w:pPr>
        <w:spacing w:after="0" w:line="360" w:lineRule="auto"/>
        <w:ind w:firstLine="560" w:firstLineChars="200"/>
        <w:rPr>
          <w:rFonts w:hint="default" w:ascii="华文仿宋" w:hAnsi="华文仿宋" w:eastAsia="华文仿宋" w:cs="Times New Roman"/>
          <w:kern w:val="2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附件：</w:t>
      </w:r>
    </w:p>
    <w:tbl>
      <w:tblPr>
        <w:tblStyle w:val="5"/>
        <w:tblW w:w="7093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"/>
        <w:gridCol w:w="4409"/>
        <w:gridCol w:w="18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序号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项目名称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需求数量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  <w:t>超高清腔镜系统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2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  <w:t>消化内镜治疗系统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3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  <w:t>睡眠监测仪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4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  <w:t>神经电生理监护设备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" w:hRule="atLeast"/>
        </w:trPr>
        <w:tc>
          <w:tcPr>
            <w:tcW w:w="8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5</w:t>
            </w:r>
          </w:p>
        </w:tc>
        <w:tc>
          <w:tcPr>
            <w:tcW w:w="44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</w:pPr>
            <w:r>
              <w:rPr>
                <w:rFonts w:hint="eastAsia" w:ascii="华文仿宋" w:hAnsi="华文仿宋" w:eastAsia="华文仿宋" w:cs="华文仿宋"/>
                <w:kern w:val="2"/>
                <w:sz w:val="28"/>
                <w:szCs w:val="32"/>
                <w:lang w:val="en-US" w:eastAsia="zh-CN"/>
              </w:rPr>
              <w:t>医用真空清洗机</w:t>
            </w:r>
          </w:p>
        </w:tc>
        <w:tc>
          <w:tcPr>
            <w:tcW w:w="18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sz w:val="28"/>
                <w:szCs w:val="28"/>
                <w:u w:val="none"/>
                <w:lang w:val="en-US" w:eastAsia="zh-CN"/>
              </w:rPr>
              <w:t>1</w:t>
            </w:r>
          </w:p>
        </w:tc>
      </w:tr>
    </w:tbl>
    <w:p>
      <w:pPr>
        <w:spacing w:after="0" w:line="480" w:lineRule="auto"/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其他： 建议函、法定代表人资格证明书及法定代表人授权书模板</w:t>
      </w:r>
    </w:p>
    <w:p>
      <w:pPr>
        <w:spacing w:after="0" w:line="480" w:lineRule="auto"/>
        <w:ind w:firstLine="5320" w:firstLineChars="1900"/>
        <w:rPr>
          <w:rFonts w:hint="eastAsia" w:ascii="华文仿宋" w:hAnsi="华文仿宋" w:eastAsia="华文仿宋" w:cs="Times New Roman"/>
          <w:kern w:val="2"/>
          <w:sz w:val="28"/>
          <w:szCs w:val="28"/>
        </w:rPr>
      </w:pPr>
    </w:p>
    <w:p>
      <w:pPr>
        <w:spacing w:after="0" w:line="480" w:lineRule="auto"/>
        <w:ind w:firstLine="5320" w:firstLineChars="1900"/>
        <w:rPr>
          <w:rFonts w:hint="eastAsia" w:ascii="华文仿宋" w:hAnsi="华文仿宋" w:eastAsia="华文仿宋" w:cs="Times New Roman"/>
          <w:kern w:val="2"/>
          <w:sz w:val="28"/>
          <w:szCs w:val="28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医学工程科</w:t>
      </w:r>
      <w:bookmarkStart w:id="0" w:name="_GoBack"/>
      <w:bookmarkEnd w:id="0"/>
    </w:p>
    <w:p>
      <w:pPr>
        <w:spacing w:after="0" w:line="480" w:lineRule="auto"/>
        <w:ind w:firstLine="5040" w:firstLineChars="1800"/>
        <w:rPr>
          <w:rFonts w:ascii="华文仿宋" w:hAnsi="华文仿宋" w:eastAsia="华文仿宋" w:cs="Times New Roman"/>
          <w:kern w:val="2"/>
          <w:sz w:val="28"/>
          <w:szCs w:val="28"/>
        </w:rPr>
      </w:pP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202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年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月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  <w:lang w:val="en-US" w:eastAsia="zh-CN"/>
        </w:rPr>
        <w:t>13</w:t>
      </w:r>
      <w:r>
        <w:rPr>
          <w:rFonts w:hint="eastAsia" w:ascii="华文仿宋" w:hAnsi="华文仿宋" w:eastAsia="华文仿宋" w:cs="Times New Roman"/>
          <w:kern w:val="2"/>
          <w:sz w:val="28"/>
          <w:szCs w:val="28"/>
        </w:rPr>
        <w:t>日</w:t>
      </w:r>
    </w:p>
    <w:sectPr>
      <w:pgSz w:w="11906" w:h="16838"/>
      <w:pgMar w:top="1440" w:right="1800" w:bottom="1440" w:left="1800" w:header="708" w:footer="708" w:gutter="0"/>
      <w:cols w:space="708" w:num="1"/>
      <w:docGrid w:type="lines"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方正舒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kzZGNkZDUzOTFlNTUwZGE0MDJlMWEyMTM1MzM5NTUifQ=="/>
  </w:docVars>
  <w:rsids>
    <w:rsidRoot w:val="00D31D50"/>
    <w:rsid w:val="00011E3B"/>
    <w:rsid w:val="000149A0"/>
    <w:rsid w:val="00017C44"/>
    <w:rsid w:val="0006162B"/>
    <w:rsid w:val="00087532"/>
    <w:rsid w:val="000951CA"/>
    <w:rsid w:val="000D22D0"/>
    <w:rsid w:val="000D4C49"/>
    <w:rsid w:val="000E2FDC"/>
    <w:rsid w:val="000F09BC"/>
    <w:rsid w:val="000F450B"/>
    <w:rsid w:val="001410E9"/>
    <w:rsid w:val="00151EF9"/>
    <w:rsid w:val="001636CD"/>
    <w:rsid w:val="001E74B5"/>
    <w:rsid w:val="00237B24"/>
    <w:rsid w:val="002545AA"/>
    <w:rsid w:val="002740F1"/>
    <w:rsid w:val="00291C3E"/>
    <w:rsid w:val="002A38A2"/>
    <w:rsid w:val="002D1FF9"/>
    <w:rsid w:val="0030191F"/>
    <w:rsid w:val="00305898"/>
    <w:rsid w:val="003070A9"/>
    <w:rsid w:val="00323B43"/>
    <w:rsid w:val="003352DD"/>
    <w:rsid w:val="00345D57"/>
    <w:rsid w:val="0035145B"/>
    <w:rsid w:val="00352A70"/>
    <w:rsid w:val="003C63C9"/>
    <w:rsid w:val="003D37D8"/>
    <w:rsid w:val="003D3CAF"/>
    <w:rsid w:val="003D679D"/>
    <w:rsid w:val="00406B9A"/>
    <w:rsid w:val="00426133"/>
    <w:rsid w:val="004358AB"/>
    <w:rsid w:val="004430ED"/>
    <w:rsid w:val="00460A88"/>
    <w:rsid w:val="00486242"/>
    <w:rsid w:val="00486AB4"/>
    <w:rsid w:val="004877CA"/>
    <w:rsid w:val="004B7EFD"/>
    <w:rsid w:val="004C4D04"/>
    <w:rsid w:val="004D4561"/>
    <w:rsid w:val="004E0B33"/>
    <w:rsid w:val="005007FB"/>
    <w:rsid w:val="00547911"/>
    <w:rsid w:val="00580544"/>
    <w:rsid w:val="005C3807"/>
    <w:rsid w:val="005D7530"/>
    <w:rsid w:val="005E3538"/>
    <w:rsid w:val="005F255E"/>
    <w:rsid w:val="005F6E70"/>
    <w:rsid w:val="0061595A"/>
    <w:rsid w:val="00624D7F"/>
    <w:rsid w:val="00630306"/>
    <w:rsid w:val="006348F0"/>
    <w:rsid w:val="00673D16"/>
    <w:rsid w:val="006944E0"/>
    <w:rsid w:val="006A4B86"/>
    <w:rsid w:val="006F6A53"/>
    <w:rsid w:val="00712469"/>
    <w:rsid w:val="00720522"/>
    <w:rsid w:val="00736163"/>
    <w:rsid w:val="00752688"/>
    <w:rsid w:val="00767F3C"/>
    <w:rsid w:val="007A5FFD"/>
    <w:rsid w:val="007E1863"/>
    <w:rsid w:val="007E556D"/>
    <w:rsid w:val="00805AF0"/>
    <w:rsid w:val="00831D6F"/>
    <w:rsid w:val="00846694"/>
    <w:rsid w:val="008505B3"/>
    <w:rsid w:val="00891D2E"/>
    <w:rsid w:val="008A393B"/>
    <w:rsid w:val="008B4D9B"/>
    <w:rsid w:val="008B7724"/>
    <w:rsid w:val="008B7726"/>
    <w:rsid w:val="008D1CC5"/>
    <w:rsid w:val="0091649D"/>
    <w:rsid w:val="00921DC7"/>
    <w:rsid w:val="00921E89"/>
    <w:rsid w:val="00946489"/>
    <w:rsid w:val="00947653"/>
    <w:rsid w:val="0095750C"/>
    <w:rsid w:val="0097746B"/>
    <w:rsid w:val="00990328"/>
    <w:rsid w:val="009A5EF4"/>
    <w:rsid w:val="009B79BA"/>
    <w:rsid w:val="00A03014"/>
    <w:rsid w:val="00A14892"/>
    <w:rsid w:val="00A27418"/>
    <w:rsid w:val="00A31CD8"/>
    <w:rsid w:val="00A40358"/>
    <w:rsid w:val="00A47F71"/>
    <w:rsid w:val="00A63FBE"/>
    <w:rsid w:val="00A74C33"/>
    <w:rsid w:val="00A835DE"/>
    <w:rsid w:val="00A86028"/>
    <w:rsid w:val="00A9303E"/>
    <w:rsid w:val="00A97CE3"/>
    <w:rsid w:val="00AA5992"/>
    <w:rsid w:val="00B12CCE"/>
    <w:rsid w:val="00B23883"/>
    <w:rsid w:val="00B83460"/>
    <w:rsid w:val="00B94431"/>
    <w:rsid w:val="00BA017B"/>
    <w:rsid w:val="00BA41F8"/>
    <w:rsid w:val="00BA494E"/>
    <w:rsid w:val="00BD1910"/>
    <w:rsid w:val="00BE3315"/>
    <w:rsid w:val="00BF4A07"/>
    <w:rsid w:val="00C1249F"/>
    <w:rsid w:val="00C321A1"/>
    <w:rsid w:val="00C5321A"/>
    <w:rsid w:val="00C54EFF"/>
    <w:rsid w:val="00CB0EEB"/>
    <w:rsid w:val="00CC0446"/>
    <w:rsid w:val="00CD660A"/>
    <w:rsid w:val="00CD7B54"/>
    <w:rsid w:val="00D05263"/>
    <w:rsid w:val="00D31D50"/>
    <w:rsid w:val="00D32B8C"/>
    <w:rsid w:val="00D6056D"/>
    <w:rsid w:val="00D62548"/>
    <w:rsid w:val="00D66E76"/>
    <w:rsid w:val="00D74878"/>
    <w:rsid w:val="00D80D3E"/>
    <w:rsid w:val="00D83470"/>
    <w:rsid w:val="00DC072C"/>
    <w:rsid w:val="00DD39C2"/>
    <w:rsid w:val="00DF5264"/>
    <w:rsid w:val="00E4554D"/>
    <w:rsid w:val="00E46550"/>
    <w:rsid w:val="00E636B2"/>
    <w:rsid w:val="00E66A99"/>
    <w:rsid w:val="00EA3C6A"/>
    <w:rsid w:val="00EE4E95"/>
    <w:rsid w:val="00F17622"/>
    <w:rsid w:val="00F22EF1"/>
    <w:rsid w:val="00F41A84"/>
    <w:rsid w:val="00F4327A"/>
    <w:rsid w:val="00F53D1C"/>
    <w:rsid w:val="00F87C99"/>
    <w:rsid w:val="00F92774"/>
    <w:rsid w:val="00FA1678"/>
    <w:rsid w:val="00FA1E09"/>
    <w:rsid w:val="00FA4E53"/>
    <w:rsid w:val="00FC1F02"/>
    <w:rsid w:val="00FF0563"/>
    <w:rsid w:val="059823FB"/>
    <w:rsid w:val="06FE07D2"/>
    <w:rsid w:val="0F327849"/>
    <w:rsid w:val="116B6D19"/>
    <w:rsid w:val="132F5550"/>
    <w:rsid w:val="164154D2"/>
    <w:rsid w:val="16C63B29"/>
    <w:rsid w:val="16F81350"/>
    <w:rsid w:val="19C22472"/>
    <w:rsid w:val="1B1B22C2"/>
    <w:rsid w:val="1C12683B"/>
    <w:rsid w:val="1D9E791F"/>
    <w:rsid w:val="1E340C73"/>
    <w:rsid w:val="21D66E74"/>
    <w:rsid w:val="22245FB1"/>
    <w:rsid w:val="26F009AB"/>
    <w:rsid w:val="272A3386"/>
    <w:rsid w:val="27D875BF"/>
    <w:rsid w:val="2A497BC1"/>
    <w:rsid w:val="2ACA1AEB"/>
    <w:rsid w:val="2F4C5DE3"/>
    <w:rsid w:val="2FF40BFB"/>
    <w:rsid w:val="312F1413"/>
    <w:rsid w:val="356D390B"/>
    <w:rsid w:val="38E53013"/>
    <w:rsid w:val="3B866084"/>
    <w:rsid w:val="3C582B59"/>
    <w:rsid w:val="3CE46498"/>
    <w:rsid w:val="3D254755"/>
    <w:rsid w:val="3D3542A8"/>
    <w:rsid w:val="3D761592"/>
    <w:rsid w:val="3DD36F09"/>
    <w:rsid w:val="41D409E4"/>
    <w:rsid w:val="423228B1"/>
    <w:rsid w:val="447B763C"/>
    <w:rsid w:val="44B00DBE"/>
    <w:rsid w:val="4AA512C0"/>
    <w:rsid w:val="4AAF57F1"/>
    <w:rsid w:val="4ACB1284"/>
    <w:rsid w:val="4AE64D81"/>
    <w:rsid w:val="4D385B55"/>
    <w:rsid w:val="4F36004C"/>
    <w:rsid w:val="4F855C06"/>
    <w:rsid w:val="4F8660E6"/>
    <w:rsid w:val="51BC61E0"/>
    <w:rsid w:val="53F10BA4"/>
    <w:rsid w:val="5449353C"/>
    <w:rsid w:val="545159FC"/>
    <w:rsid w:val="55E85972"/>
    <w:rsid w:val="57410C95"/>
    <w:rsid w:val="57E22AC5"/>
    <w:rsid w:val="58603455"/>
    <w:rsid w:val="59067008"/>
    <w:rsid w:val="5CA27329"/>
    <w:rsid w:val="5D433FFF"/>
    <w:rsid w:val="604C31C5"/>
    <w:rsid w:val="60AE140B"/>
    <w:rsid w:val="6247017E"/>
    <w:rsid w:val="62C5437E"/>
    <w:rsid w:val="62E734B8"/>
    <w:rsid w:val="636B36D5"/>
    <w:rsid w:val="65672F70"/>
    <w:rsid w:val="6A523416"/>
    <w:rsid w:val="6E242CE9"/>
    <w:rsid w:val="6E3737A2"/>
    <w:rsid w:val="6E9A038F"/>
    <w:rsid w:val="70040E11"/>
    <w:rsid w:val="70114760"/>
    <w:rsid w:val="71032966"/>
    <w:rsid w:val="742F6D7B"/>
    <w:rsid w:val="77C33AFD"/>
    <w:rsid w:val="78AC450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7">
    <w:name w:val="FollowedHyperlink"/>
    <w:basedOn w:val="6"/>
    <w:semiHidden/>
    <w:unhideWhenUsed/>
    <w:qFormat/>
    <w:uiPriority w:val="99"/>
    <w:rPr>
      <w:color w:val="800080" w:themeColor="followedHyperlink"/>
      <w:u w:val="single"/>
    </w:rPr>
  </w:style>
  <w:style w:type="character" w:styleId="8">
    <w:name w:val="Hyperlink"/>
    <w:basedOn w:val="6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字符"/>
    <w:basedOn w:val="6"/>
    <w:link w:val="4"/>
    <w:qFormat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6"/>
    <w:link w:val="3"/>
    <w:qFormat/>
    <w:uiPriority w:val="99"/>
    <w:rPr>
      <w:rFonts w:ascii="Tahoma" w:hAnsi="Tahoma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日期 字符"/>
    <w:basedOn w:val="6"/>
    <w:link w:val="2"/>
    <w:semiHidden/>
    <w:qFormat/>
    <w:uiPriority w:val="99"/>
    <w:rPr>
      <w:rFonts w:ascii="Tahoma" w:hAnsi="Tahoma"/>
    </w:rPr>
  </w:style>
  <w:style w:type="character" w:customStyle="1" w:styleId="13">
    <w:name w:val="Unresolved Mention"/>
    <w:basedOn w:val="6"/>
    <w:semiHidden/>
    <w:unhideWhenUsed/>
    <w:qFormat/>
    <w:uiPriority w:val="99"/>
    <w:rPr>
      <w:color w:val="605E5C"/>
      <w:shd w:val="clear" w:color="auto" w:fill="E1DFDD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387</Words>
  <Characters>416</Characters>
  <Lines>1</Lines>
  <Paragraphs>1</Paragraphs>
  <TotalTime>9</TotalTime>
  <ScaleCrop>false</ScaleCrop>
  <LinksUpToDate>false</LinksUpToDate>
  <CharactersWithSpaces>430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2020-07-08T01:00:00Z</dcterms:created>
  <dc:creator>Administrator</dc:creator>
  <cp:lastModifiedBy>怪你过分美丽</cp:lastModifiedBy>
  <dcterms:modified xsi:type="dcterms:W3CDTF">2023-03-13T01:24:59Z</dcterms:modified>
  <cp:revision>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DFFDF64CECD2481FBF4AB4495CF03D9C</vt:lpwstr>
  </property>
</Properties>
</file>