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方正小标宋简体"/>
          <w:kern w:val="0"/>
          <w:sz w:val="84"/>
          <w:szCs w:val="84"/>
        </w:rPr>
        <w:t>询价文件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hint="eastAsia" w:ascii="宋体" w:hAnsi="宋体" w:eastAsia="宋体" w:cs="宋体"/>
          <w:kern w:val="0"/>
          <w:sz w:val="36"/>
          <w:szCs w:val="36"/>
          <w:u w:val="single"/>
          <w:lang w:eastAsia="zh-CN"/>
        </w:rPr>
      </w:pPr>
      <w:r>
        <w:rPr>
          <w:rFonts w:hint="eastAsia" w:ascii="宋体" w:hAnsi="宋体" w:cs="宋体"/>
          <w:kern w:val="0"/>
          <w:sz w:val="36"/>
          <w:szCs w:val="36"/>
        </w:rPr>
        <w:t>项目名称：</w:t>
      </w:r>
      <w:r>
        <w:rPr>
          <w:rFonts w:hint="eastAsia" w:ascii="宋体" w:hAnsi="宋体" w:cs="宋体"/>
          <w:kern w:val="0"/>
          <w:sz w:val="36"/>
          <w:szCs w:val="36"/>
          <w:u w:val="single"/>
          <w:lang w:eastAsia="zh-CN"/>
        </w:rPr>
        <w:t>食堂燃气管道整改</w:t>
      </w:r>
    </w:p>
    <w:p>
      <w:pPr>
        <w:jc w:val="center"/>
        <w:rPr>
          <w:rFonts w:hint="eastAsia" w:ascii="宋体" w:hAnsi="宋体" w:eastAsia="宋体" w:cs="宋体"/>
          <w:kern w:val="0"/>
          <w:sz w:val="36"/>
          <w:szCs w:val="36"/>
          <w:u w:val="single"/>
          <w:lang w:val="en-US" w:eastAsia="zh-CN"/>
        </w:rPr>
      </w:pPr>
      <w:r>
        <w:rPr>
          <w:rFonts w:hint="eastAsia" w:ascii="宋体" w:hAnsi="宋体" w:cs="宋体"/>
          <w:kern w:val="0"/>
          <w:sz w:val="36"/>
          <w:szCs w:val="36"/>
        </w:rPr>
        <w:t>项目</w:t>
      </w:r>
      <w:r>
        <w:rPr>
          <w:rFonts w:hint="eastAsia" w:ascii="宋体" w:hAnsi="宋体" w:cs="宋体"/>
          <w:kern w:val="0"/>
          <w:sz w:val="36"/>
          <w:szCs w:val="36"/>
          <w:lang w:eastAsia="zh-CN"/>
        </w:rPr>
        <w:t>编号：</w:t>
      </w:r>
      <w:r>
        <w:rPr>
          <w:rFonts w:hint="eastAsia" w:ascii="宋体" w:hAnsi="宋体" w:cs="宋体"/>
          <w:kern w:val="0"/>
          <w:sz w:val="36"/>
          <w:szCs w:val="36"/>
          <w:u w:val="single"/>
          <w:lang w:eastAsia="zh-CN"/>
        </w:rPr>
        <w:t>2022-JLJY59-G40101</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宋体" w:cs="Times New Roman"/>
          <w:spacing w:val="-26"/>
          <w:kern w:val="0"/>
          <w:sz w:val="36"/>
          <w:szCs w:val="36"/>
        </w:rPr>
      </w:pPr>
    </w:p>
    <w:p>
      <w:pPr>
        <w:jc w:val="center"/>
        <w:rPr>
          <w:rFonts w:ascii="宋体" w:cs="Times New Roman"/>
          <w:kern w:val="0"/>
          <w:sz w:val="36"/>
          <w:szCs w:val="36"/>
          <w:u w:val="none"/>
        </w:rPr>
      </w:pPr>
      <w:r>
        <w:rPr>
          <w:rFonts w:hint="eastAsia" w:ascii="宋体" w:hAnsi="宋体" w:cs="宋体"/>
          <w:kern w:val="0"/>
          <w:sz w:val="36"/>
          <w:szCs w:val="36"/>
          <w:u w:val="none"/>
        </w:rPr>
        <w:t>二〇二</w:t>
      </w:r>
      <w:r>
        <w:rPr>
          <w:rFonts w:hint="eastAsia" w:ascii="宋体" w:hAnsi="宋体" w:cs="宋体"/>
          <w:kern w:val="0"/>
          <w:sz w:val="36"/>
          <w:szCs w:val="36"/>
          <w:u w:val="none"/>
          <w:lang w:eastAsia="zh-CN"/>
        </w:rPr>
        <w:t>二</w:t>
      </w:r>
      <w:r>
        <w:rPr>
          <w:rFonts w:hint="eastAsia" w:ascii="宋体" w:hAnsi="宋体" w:cs="宋体"/>
          <w:kern w:val="0"/>
          <w:sz w:val="36"/>
          <w:szCs w:val="36"/>
          <w:u w:val="none"/>
        </w:rPr>
        <w:t>年</w:t>
      </w:r>
      <w:r>
        <w:rPr>
          <w:rFonts w:hint="eastAsia" w:ascii="宋体" w:hAnsi="宋体" w:cs="宋体"/>
          <w:kern w:val="0"/>
          <w:sz w:val="36"/>
          <w:szCs w:val="36"/>
          <w:u w:val="none"/>
          <w:lang w:eastAsia="zh-CN"/>
        </w:rPr>
        <w:t>六</w:t>
      </w:r>
      <w:r>
        <w:rPr>
          <w:rFonts w:hint="eastAsia" w:ascii="宋体" w:hAnsi="宋体" w:cs="宋体"/>
          <w:kern w:val="0"/>
          <w:sz w:val="36"/>
          <w:szCs w:val="36"/>
          <w:u w:val="none"/>
        </w:rPr>
        <w:t>月</w:t>
      </w:r>
    </w:p>
    <w:p>
      <w:pPr>
        <w:jc w:val="center"/>
        <w:rPr>
          <w:rFonts w:ascii="宋体" w:cs="Times New Roman"/>
          <w:kern w:val="0"/>
          <w:sz w:val="36"/>
          <w:szCs w:val="36"/>
        </w:rPr>
      </w:pPr>
    </w:p>
    <w:p>
      <w:pPr>
        <w:jc w:val="center"/>
        <w:rPr>
          <w:rFonts w:ascii="宋体" w:cs="Times New Roman"/>
          <w:kern w:val="0"/>
          <w:sz w:val="36"/>
          <w:szCs w:val="36"/>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目录</w:t>
      </w:r>
    </w:p>
    <w:p>
      <w:pPr>
        <w:rPr>
          <w:rFonts w:ascii="Times New Roman" w:hAnsi="Times New Roman" w:cs="Times New Roman"/>
          <w:kern w:val="0"/>
          <w:sz w:val="36"/>
          <w:szCs w:val="36"/>
        </w:rPr>
      </w:pP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第一部分询价邀请书…………………………………………</w:t>
      </w:r>
      <w:r>
        <w:rPr>
          <w:rFonts w:ascii="仿宋_GB2312" w:hAnsi="宋体" w:eastAsia="仿宋_GB2312" w:cs="仿宋_GB2312"/>
          <w:kern w:val="0"/>
          <w:sz w:val="32"/>
          <w:szCs w:val="32"/>
        </w:rPr>
        <w:t>1</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第二部分采购项目技术和商务要求…………………………</w:t>
      </w:r>
      <w:r>
        <w:rPr>
          <w:rFonts w:ascii="仿宋_GB2312" w:hAnsi="宋体" w:eastAsia="仿宋_GB2312" w:cs="仿宋_GB2312"/>
          <w:kern w:val="0"/>
          <w:sz w:val="32"/>
          <w:szCs w:val="32"/>
        </w:rPr>
        <w:t>4</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第三部分报价方须知…………………………………………</w:t>
      </w:r>
      <w:r>
        <w:rPr>
          <w:rFonts w:ascii="仿宋_GB2312" w:hAnsi="宋体" w:eastAsia="仿宋_GB2312" w:cs="仿宋_GB2312"/>
          <w:kern w:val="0"/>
          <w:sz w:val="32"/>
          <w:szCs w:val="32"/>
        </w:rPr>
        <w:t>6</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第四部分合同样本……………………………………………</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7</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第五部分附件</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报价文件格式………………………………20</w:t>
      </w: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before="579" w:beforeLines="100"/>
        <w:jc w:val="center"/>
        <w:rPr>
          <w:rFonts w:ascii="Times New Roman" w:hAnsi="Times New Roman" w:eastAsia="华文中宋" w:cs="Times New Roman"/>
          <w:kern w:val="0"/>
          <w:sz w:val="44"/>
          <w:szCs w:val="44"/>
        </w:rPr>
        <w:sectPr>
          <w:headerReference r:id="rId3" w:type="default"/>
          <w:headerReference r:id="rId4" w:type="even"/>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435540978"/>
      <w:bookmarkStart w:id="2" w:name="_Toc285612593"/>
      <w:r>
        <w:rPr>
          <w:rFonts w:hint="eastAsia" w:ascii="方正小标宋简体" w:hAnsi="Times New Roman" w:eastAsia="方正小标宋简体" w:cs="方正小标宋简体"/>
          <w:kern w:val="0"/>
          <w:sz w:val="44"/>
          <w:szCs w:val="44"/>
        </w:rPr>
        <w:t>第一部分</w:t>
      </w:r>
      <w:bookmarkEnd w:id="1"/>
      <w:bookmarkEnd w:id="2"/>
      <w:r>
        <w:rPr>
          <w:rFonts w:hint="eastAsia" w:ascii="方正小标宋简体" w:hAnsi="Times New Roman" w:eastAsia="方正小标宋简体" w:cs="方正小标宋简体"/>
          <w:kern w:val="0"/>
          <w:sz w:val="44"/>
          <w:szCs w:val="44"/>
        </w:rPr>
        <w:t>询价邀请书</w:t>
      </w:r>
    </w:p>
    <w:bookmarkEnd w:id="0"/>
    <w:p>
      <w:pPr>
        <w:spacing w:line="540" w:lineRule="exact"/>
        <w:ind w:firstLine="542" w:firstLineChars="200"/>
        <w:rPr>
          <w:rFonts w:ascii="Times New Roman" w:hAnsi="Times New Roman" w:cs="Times New Roman"/>
          <w:kern w:val="0"/>
          <w:sz w:val="28"/>
          <w:szCs w:val="28"/>
        </w:rPr>
      </w:pP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我部就以下项目进行询价采购，欢迎贵单位参加报价。</w:t>
      </w:r>
    </w:p>
    <w:p>
      <w:pPr>
        <w:numPr>
          <w:ilvl w:val="0"/>
          <w:numId w:val="0"/>
        </w:numPr>
        <w:spacing w:line="540" w:lineRule="exact"/>
        <w:ind w:firstLine="622" w:firstLineChars="200"/>
        <w:rPr>
          <w:rFonts w:hint="eastAsia" w:ascii="仿宋" w:hAnsi="仿宋" w:eastAsia="仿宋" w:cs="仿宋_GB2312"/>
          <w:b/>
          <w:bCs/>
          <w:kern w:val="0"/>
          <w:sz w:val="32"/>
          <w:szCs w:val="32"/>
          <w:lang w:eastAsia="zh-CN"/>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项目名称</w:t>
      </w:r>
      <w:r>
        <w:rPr>
          <w:rFonts w:hint="eastAsia" w:ascii="仿宋" w:hAnsi="仿宋" w:eastAsia="仿宋" w:cs="仿宋_GB2312"/>
          <w:kern w:val="0"/>
          <w:sz w:val="32"/>
          <w:szCs w:val="32"/>
        </w:rPr>
        <w:t>：</w:t>
      </w:r>
      <w:r>
        <w:rPr>
          <w:rFonts w:hint="eastAsia" w:ascii="仿宋" w:hAnsi="仿宋" w:eastAsia="仿宋" w:cs="仿宋_GB2312"/>
          <w:b/>
          <w:bCs/>
          <w:kern w:val="0"/>
          <w:sz w:val="32"/>
          <w:szCs w:val="32"/>
          <w:lang w:eastAsia="zh-CN"/>
        </w:rPr>
        <w:t>食堂燃气管道整改</w:t>
      </w:r>
    </w:p>
    <w:p>
      <w:pPr>
        <w:spacing w:line="540" w:lineRule="exact"/>
        <w:ind w:firstLine="622" w:firstLineChars="200"/>
        <w:rPr>
          <w:rFonts w:hint="eastAsia" w:ascii="仿宋" w:hAnsi="仿宋" w:eastAsia="仿宋" w:cs="仿宋_GB2312"/>
          <w:b/>
          <w:bCs/>
          <w:kern w:val="0"/>
          <w:sz w:val="32"/>
          <w:szCs w:val="32"/>
          <w:lang w:val="en-US" w:eastAsia="zh-CN"/>
        </w:rPr>
      </w:pPr>
      <w:r>
        <w:rPr>
          <w:rFonts w:hint="eastAsia" w:ascii="黑体" w:hAnsi="黑体" w:eastAsia="黑体" w:cs="黑体"/>
          <w:kern w:val="0"/>
          <w:sz w:val="32"/>
          <w:szCs w:val="32"/>
        </w:rPr>
        <w:t>二、项目编号</w:t>
      </w:r>
      <w:r>
        <w:rPr>
          <w:rFonts w:hint="eastAsia" w:ascii="仿宋" w:hAnsi="仿宋" w:eastAsia="仿宋" w:cs="仿宋_GB2312"/>
          <w:b/>
          <w:kern w:val="0"/>
          <w:sz w:val="32"/>
          <w:szCs w:val="32"/>
        </w:rPr>
        <w:t>：</w:t>
      </w:r>
      <w:r>
        <w:rPr>
          <w:rFonts w:hint="eastAsia" w:ascii="仿宋" w:hAnsi="仿宋" w:eastAsia="仿宋" w:cs="仿宋_GB2312"/>
          <w:b/>
          <w:bCs/>
          <w:kern w:val="0"/>
          <w:sz w:val="32"/>
          <w:szCs w:val="32"/>
          <w:lang w:eastAsia="zh-CN"/>
        </w:rPr>
        <w:t>2022-JLJY59-G40101</w:t>
      </w:r>
    </w:p>
    <w:p>
      <w:pPr>
        <w:spacing w:line="540" w:lineRule="exact"/>
        <w:ind w:firstLine="622" w:firstLineChars="200"/>
        <w:rPr>
          <w:rFonts w:hint="eastAsia" w:ascii="仿宋" w:hAnsi="仿宋" w:eastAsia="仿宋" w:cs="仿宋_GB2312"/>
          <w:kern w:val="0"/>
          <w:sz w:val="32"/>
          <w:szCs w:val="32"/>
        </w:rPr>
      </w:pPr>
      <w:r>
        <w:rPr>
          <w:rFonts w:hint="eastAsia" w:ascii="黑体" w:hAnsi="黑体" w:eastAsia="黑体" w:cs="黑体"/>
          <w:kern w:val="0"/>
          <w:sz w:val="32"/>
          <w:szCs w:val="32"/>
        </w:rPr>
        <w:t>三、项目概况</w:t>
      </w:r>
      <w:r>
        <w:rPr>
          <w:rFonts w:hint="eastAsia" w:ascii="仿宋" w:hAnsi="仿宋" w:eastAsia="仿宋" w:cs="仿宋_GB2312"/>
          <w:kern w:val="0"/>
          <w:sz w:val="32"/>
          <w:szCs w:val="32"/>
        </w:rPr>
        <w:t>：</w:t>
      </w:r>
    </w:p>
    <w:tbl>
      <w:tblPr>
        <w:tblStyle w:val="17"/>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2196"/>
        <w:gridCol w:w="1764"/>
        <w:gridCol w:w="1876"/>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25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项目</w:t>
            </w:r>
            <w:r>
              <w:rPr>
                <w:rFonts w:hint="eastAsia" w:ascii="宋体" w:hAnsi="宋体" w:eastAsia="宋体" w:cs="Times New Roman"/>
                <w:snapToGrid w:val="0"/>
                <w:kern w:val="0"/>
                <w:szCs w:val="21"/>
              </w:rPr>
              <w:t>名称</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最</w:t>
            </w:r>
            <w:r>
              <w:rPr>
                <w:rFonts w:hint="eastAsia" w:ascii="宋体" w:hAnsi="宋体" w:cs="Times New Roman"/>
                <w:snapToGrid w:val="0"/>
                <w:szCs w:val="21"/>
                <w:lang w:eastAsia="zh-CN"/>
              </w:rPr>
              <w:t>高</w:t>
            </w:r>
            <w:r>
              <w:rPr>
                <w:rFonts w:hint="eastAsia" w:ascii="宋体" w:hAnsi="宋体" w:eastAsia="宋体" w:cs="Times New Roman"/>
                <w:snapToGrid w:val="0"/>
                <w:szCs w:val="21"/>
                <w:lang w:eastAsia="zh-CN"/>
              </w:rPr>
              <w:t>限价</w:t>
            </w:r>
          </w:p>
        </w:tc>
        <w:tc>
          <w:tcPr>
            <w:tcW w:w="17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lang w:eastAsia="zh-CN"/>
              </w:rPr>
              <w:t>服务期限</w:t>
            </w:r>
          </w:p>
        </w:tc>
        <w:tc>
          <w:tcPr>
            <w:tcW w:w="18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val="en-US" w:eastAsia="zh-CN"/>
              </w:rPr>
            </w:pPr>
            <w:r>
              <w:rPr>
                <w:rFonts w:hint="eastAsia" w:ascii="宋体" w:hAnsi="宋体" w:cs="Times New Roman"/>
                <w:snapToGrid w:val="0"/>
                <w:szCs w:val="21"/>
                <w:lang w:val="en-US" w:eastAsia="zh-CN"/>
              </w:rPr>
              <w:t>地点</w:t>
            </w:r>
          </w:p>
        </w:tc>
        <w:tc>
          <w:tcPr>
            <w:tcW w:w="103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cs="Times New Roman"/>
                <w:snapToGrid w:val="0"/>
                <w:kern w:val="0"/>
                <w:szCs w:val="21"/>
                <w:lang w:eastAsia="zh-CN"/>
              </w:rPr>
            </w:pPr>
            <w:r>
              <w:rPr>
                <w:rFonts w:hint="eastAsia" w:ascii="宋体" w:hAnsi="宋体" w:cs="Times New Roman"/>
                <w:snapToGrid w:val="0"/>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exact"/>
          <w:jc w:val="center"/>
        </w:trPr>
        <w:tc>
          <w:tcPr>
            <w:tcW w:w="251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食堂燃气管道整改</w:t>
            </w:r>
          </w:p>
        </w:tc>
        <w:tc>
          <w:tcPr>
            <w:tcW w:w="219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default" w:ascii="仿宋_GB2312" w:hAnsi="仿宋_GB2312" w:eastAsia="仿宋_GB2312" w:cs="仿宋_GB2312"/>
                <w:bCs/>
                <w:color w:val="auto"/>
                <w:sz w:val="28"/>
                <w:szCs w:val="28"/>
                <w:lang w:val="en-US" w:eastAsia="zh-CN"/>
              </w:rPr>
            </w:pPr>
            <w:r>
              <w:rPr>
                <w:rFonts w:hint="eastAsia" w:ascii="仿宋" w:hAnsi="仿宋" w:eastAsia="仿宋" w:cs="宋体"/>
                <w:color w:val="auto"/>
                <w:kern w:val="0"/>
                <w:sz w:val="28"/>
                <w:szCs w:val="28"/>
                <w:lang w:val="en-US" w:eastAsia="zh-CN"/>
              </w:rPr>
              <w:t>8.9875万</w:t>
            </w:r>
          </w:p>
        </w:tc>
        <w:tc>
          <w:tcPr>
            <w:tcW w:w="176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5个工作日</w:t>
            </w:r>
          </w:p>
        </w:tc>
        <w:tc>
          <w:tcPr>
            <w:tcW w:w="187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重庆某医院</w:t>
            </w:r>
          </w:p>
        </w:tc>
        <w:tc>
          <w:tcPr>
            <w:tcW w:w="103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p>
        </w:tc>
      </w:tr>
    </w:tbl>
    <w:p>
      <w:pPr>
        <w:tabs>
          <w:tab w:val="left" w:pos="0"/>
          <w:tab w:val="left" w:pos="1122"/>
        </w:tabs>
        <w:spacing w:line="540" w:lineRule="exact"/>
        <w:ind w:firstLine="311" w:firstLineChars="100"/>
        <w:rPr>
          <w:rFonts w:ascii="仿宋" w:hAnsi="仿宋" w:eastAsia="仿宋" w:cs="Times New Roman"/>
          <w:kern w:val="0"/>
          <w:sz w:val="32"/>
          <w:szCs w:val="32"/>
        </w:rPr>
      </w:pPr>
      <w:r>
        <w:rPr>
          <w:rFonts w:hint="eastAsia" w:ascii="黑体" w:hAnsi="黑体" w:eastAsia="黑体" w:cs="黑体"/>
          <w:kern w:val="0"/>
          <w:sz w:val="32"/>
          <w:szCs w:val="32"/>
        </w:rPr>
        <w:t>四、供应商资格条件：</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（一）符合《中华人民共和国政府采购法》第二十二条资格条件：</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具有独立承担民事责任的能力；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具有良好的商业信誉和健全的财务会计制度；</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具有履行合同所必需的设备和专业技术能力；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有依法缴纳税收和社会保障资金的良好记录；</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参加政府采购活动前</w:t>
      </w:r>
      <w:r>
        <w:rPr>
          <w:rFonts w:ascii="仿宋" w:hAnsi="仿宋" w:eastAsia="仿宋" w:cs="仿宋_GB2312"/>
          <w:kern w:val="0"/>
          <w:sz w:val="32"/>
          <w:szCs w:val="32"/>
        </w:rPr>
        <w:t>3</w:t>
      </w:r>
      <w:r>
        <w:rPr>
          <w:rFonts w:hint="eastAsia" w:ascii="仿宋" w:hAnsi="仿宋" w:eastAsia="仿宋" w:cs="仿宋_GB2312"/>
          <w:kern w:val="0"/>
          <w:sz w:val="32"/>
          <w:szCs w:val="32"/>
        </w:rPr>
        <w:t>年内，在经营活动中没有重大违法记录；</w:t>
      </w:r>
    </w:p>
    <w:p>
      <w:pPr>
        <w:spacing w:line="540" w:lineRule="exact"/>
        <w:ind w:firstLine="622" w:firstLineChars="200"/>
        <w:rPr>
          <w:rFonts w:hint="eastAsia" w:ascii="仿宋" w:hAnsi="仿宋" w:eastAsia="仿宋" w:cs="仿宋_GB2312"/>
          <w:kern w:val="0"/>
          <w:sz w:val="32"/>
          <w:szCs w:val="32"/>
          <w:lang w:eastAsia="zh-CN"/>
        </w:rPr>
      </w:pPr>
      <w:r>
        <w:rPr>
          <w:rFonts w:ascii="仿宋" w:hAnsi="仿宋" w:eastAsia="仿宋" w:cs="仿宋_GB2312"/>
          <w:kern w:val="0"/>
          <w:sz w:val="32"/>
          <w:szCs w:val="32"/>
        </w:rPr>
        <w:t>6.</w:t>
      </w:r>
      <w:r>
        <w:rPr>
          <w:rFonts w:hint="eastAsia" w:ascii="仿宋" w:hAnsi="仿宋" w:eastAsia="仿宋" w:cs="仿宋_GB2312"/>
          <w:kern w:val="0"/>
          <w:sz w:val="32"/>
          <w:szCs w:val="32"/>
        </w:rPr>
        <w:t>法律、行政法规规定的其他条件</w:t>
      </w:r>
      <w:r>
        <w:rPr>
          <w:rFonts w:hint="eastAsia" w:ascii="仿宋" w:hAnsi="仿宋" w:eastAsia="仿宋" w:cs="仿宋_GB2312"/>
          <w:kern w:val="0"/>
          <w:sz w:val="32"/>
          <w:szCs w:val="32"/>
          <w:lang w:eastAsia="zh-CN"/>
        </w:rPr>
        <w:t>；</w:t>
      </w:r>
    </w:p>
    <w:p>
      <w:pPr>
        <w:spacing w:line="540" w:lineRule="exact"/>
        <w:ind w:firstLine="622"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lang w:eastAsia="zh-CN"/>
        </w:rPr>
        <w:t>列入陆军、陆军军医大学及本院黑名单的供应商，招标人有权禁止其投标，若投标人已经中标，招标人有权宣布中标无效。</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（二）非外资独资或外资控股企业。</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ascii="仿宋" w:hAnsi="仿宋" w:eastAsia="仿宋" w:cs="仿宋_GB2312"/>
          <w:kern w:val="0"/>
          <w:sz w:val="32"/>
          <w:szCs w:val="32"/>
        </w:rPr>
        <w:t>3</w:t>
      </w:r>
      <w:r>
        <w:rPr>
          <w:rFonts w:hint="eastAsia" w:ascii="仿宋" w:hAnsi="仿宋" w:eastAsia="仿宋" w:cs="仿宋_GB2312"/>
          <w:kern w:val="0"/>
          <w:sz w:val="32"/>
          <w:szCs w:val="32"/>
        </w:rPr>
        <w:t>年内不得参加军队采购活动的处罚。</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（四）本项目不接受联合体报价。</w:t>
      </w:r>
    </w:p>
    <w:p>
      <w:pPr>
        <w:tabs>
          <w:tab w:val="left" w:pos="0"/>
        </w:tabs>
        <w:spacing w:line="540" w:lineRule="exact"/>
        <w:ind w:firstLine="622" w:firstLineChars="200"/>
        <w:rPr>
          <w:rFonts w:hint="eastAsia" w:ascii="仿宋" w:hAnsi="仿宋" w:eastAsia="仿宋" w:cs="仿宋_GB2312"/>
          <w:b/>
          <w:bCs/>
          <w:kern w:val="0"/>
          <w:sz w:val="32"/>
          <w:szCs w:val="32"/>
          <w:lang w:eastAsia="zh-CN"/>
        </w:rPr>
      </w:pPr>
      <w:r>
        <w:rPr>
          <w:rFonts w:hint="eastAsia" w:ascii="仿宋" w:hAnsi="仿宋" w:eastAsia="仿宋" w:cs="仿宋_GB2312"/>
          <w:kern w:val="0"/>
          <w:sz w:val="32"/>
          <w:szCs w:val="32"/>
        </w:rPr>
        <w:t>（五）</w:t>
      </w:r>
      <w:r>
        <w:rPr>
          <w:rFonts w:hint="eastAsia" w:ascii="仿宋" w:hAnsi="仿宋" w:eastAsia="仿宋" w:cs="仿宋_GB2312"/>
          <w:b/>
          <w:bCs/>
          <w:kern w:val="0"/>
          <w:sz w:val="32"/>
          <w:szCs w:val="32"/>
          <w:lang w:eastAsia="zh-CN"/>
        </w:rPr>
        <w:t>特定资格条件：无</w:t>
      </w:r>
    </w:p>
    <w:p>
      <w:pPr>
        <w:tabs>
          <w:tab w:val="left" w:pos="0"/>
          <w:tab w:val="left" w:pos="1122"/>
        </w:tabs>
        <w:ind w:firstLine="622" w:firstLineChars="200"/>
        <w:rPr>
          <w:rFonts w:ascii="黑体" w:hAnsi="黑体" w:eastAsia="黑体" w:cs="Times New Roman"/>
          <w:kern w:val="0"/>
          <w:sz w:val="32"/>
          <w:szCs w:val="32"/>
        </w:rPr>
      </w:pPr>
      <w:bookmarkStart w:id="3" w:name="_Toc285612594"/>
      <w:bookmarkStart w:id="4" w:name="_Toc435540979"/>
      <w:bookmarkStart w:id="5" w:name="_Toc390713967"/>
      <w:r>
        <w:rPr>
          <w:rFonts w:hint="eastAsia" w:ascii="黑体" w:hAnsi="黑体" w:eastAsia="黑体" w:cs="Times New Roman"/>
          <w:kern w:val="0"/>
          <w:sz w:val="32"/>
          <w:szCs w:val="32"/>
          <w:lang w:val="en-US" w:eastAsia="zh-CN"/>
        </w:rPr>
        <w:t>五</w:t>
      </w:r>
      <w:r>
        <w:rPr>
          <w:rFonts w:hint="eastAsia" w:ascii="黑体" w:hAnsi="黑体" w:eastAsia="黑体" w:cs="Times New Roman"/>
          <w:kern w:val="0"/>
          <w:sz w:val="32"/>
          <w:szCs w:val="32"/>
        </w:rPr>
        <w:t>、询价文件发售时间、地点、方式及售价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lang w:val="en-US" w:eastAsia="zh-CN"/>
        </w:rPr>
        <w:t>2022</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6</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27</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7</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 xml:space="preserve">1 </w:t>
      </w:r>
      <w:r>
        <w:rPr>
          <w:rFonts w:hint="eastAsia" w:ascii="仿宋_GB2312" w:hAnsi="宋体" w:eastAsia="仿宋_GB2312" w:cs="Times New Roman"/>
          <w:kern w:val="0"/>
          <w:sz w:val="32"/>
          <w:szCs w:val="32"/>
        </w:rPr>
        <w:t>日（08:00—1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 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0—1</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重庆某医院采购办</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人指定专人现场领取，不接受邮寄等其他方式。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人购买招标文件时需提供以下材料装订成册加盖单位公章的复印件1份。</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lang w:eastAsia="zh-CN"/>
        </w:rPr>
        <w:t>供应商报名</w:t>
      </w:r>
      <w:r>
        <w:rPr>
          <w:rFonts w:hint="eastAsia" w:ascii="仿宋_GB2312" w:hAnsi="宋体" w:eastAsia="仿宋_GB2312" w:cs="Times New Roman"/>
          <w:kern w:val="0"/>
          <w:sz w:val="32"/>
          <w:szCs w:val="32"/>
        </w:rPr>
        <w:t>表</w:t>
      </w:r>
      <w:r>
        <w:rPr>
          <w:rFonts w:hint="eastAsia" w:ascii="仿宋_GB2312" w:hAnsi="宋体" w:eastAsia="仿宋_GB2312" w:cs="Times New Roman"/>
          <w:kern w:val="0"/>
          <w:sz w:val="32"/>
          <w:szCs w:val="32"/>
          <w:lang w:val="en-US" w:eastAsia="zh-CN"/>
        </w:rPr>
        <w:t>(附件）；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.税务登记证（三证合一的不需提供）；</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.法定代表人授权书（含法定代表人和被授权人身份证复印件）；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守法承诺保证书；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非外资企业或外资控股企业的书面声明；</w:t>
      </w:r>
    </w:p>
    <w:p>
      <w:pPr>
        <w:ind w:firstLine="622" w:firstLineChars="200"/>
      </w:pPr>
      <w:r>
        <w:rPr>
          <w:rFonts w:hint="eastAsia" w:ascii="仿宋_GB2312" w:hAnsi="宋体" w:eastAsia="仿宋_GB2312" w:cs="Times New Roman"/>
          <w:kern w:val="0"/>
          <w:sz w:val="32"/>
          <w:szCs w:val="32"/>
          <w:lang w:val="en-US" w:eastAsia="zh-CN"/>
        </w:rPr>
        <w:t>8.招标公告挂网截图；</w:t>
      </w:r>
    </w:p>
    <w:p>
      <w:pPr>
        <w:tabs>
          <w:tab w:val="left" w:pos="0"/>
        </w:tabs>
        <w:ind w:firstLine="622" w:firstLineChars="200"/>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.投标人主要股东或出资人信息。</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四</w:t>
      </w:r>
      <w:r>
        <w:rPr>
          <w:rFonts w:hint="eastAsia" w:ascii="仿宋_GB2312" w:hAnsi="宋体" w:eastAsia="仿宋_GB2312"/>
          <w:kern w:val="0"/>
          <w:sz w:val="32"/>
          <w:szCs w:val="32"/>
        </w:rPr>
        <w:t>）本招标公告开始发布至</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截止时间止，各</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人应随时在</w:t>
      </w:r>
      <w:r>
        <w:rPr>
          <w:rFonts w:hint="eastAsia" w:ascii="仿宋_GB2312" w:hAnsi="宋体" w:eastAsia="仿宋_GB2312"/>
          <w:kern w:val="0"/>
          <w:sz w:val="32"/>
          <w:szCs w:val="32"/>
          <w:lang w:eastAsia="zh-CN"/>
        </w:rPr>
        <w:t>中国政府采购网</w:t>
      </w:r>
      <w:r>
        <w:rPr>
          <w:rFonts w:hint="eastAsia" w:ascii="仿宋_GB2312" w:hAnsi="宋体" w:eastAsia="仿宋_GB2312"/>
          <w:kern w:val="0"/>
          <w:sz w:val="32"/>
          <w:szCs w:val="32"/>
          <w:lang w:val="en-US" w:eastAsia="zh-CN"/>
        </w:rPr>
        <w:t>和</w:t>
      </w:r>
      <w:r>
        <w:rPr>
          <w:rFonts w:hint="eastAsia" w:ascii="仿宋_GB2312" w:hAnsi="宋体" w:eastAsia="仿宋_GB2312"/>
          <w:kern w:val="0"/>
          <w:sz w:val="32"/>
          <w:szCs w:val="32"/>
          <w:lang w:eastAsia="zh-CN"/>
        </w:rPr>
        <w:t>中国招标</w:t>
      </w:r>
      <w:r>
        <w:rPr>
          <w:rFonts w:hint="eastAsia" w:ascii="仿宋_GB2312" w:hAnsi="宋体" w:eastAsia="仿宋_GB2312"/>
          <w:kern w:val="0"/>
          <w:sz w:val="32"/>
          <w:szCs w:val="32"/>
          <w:lang w:val="en-US" w:eastAsia="zh-CN"/>
        </w:rPr>
        <w:t>网</w:t>
      </w:r>
      <w:r>
        <w:rPr>
          <w:rFonts w:hint="eastAsia" w:ascii="仿宋_GB2312" w:hAnsi="宋体" w:eastAsia="仿宋_GB2312"/>
          <w:kern w:val="0"/>
          <w:sz w:val="32"/>
          <w:szCs w:val="32"/>
        </w:rPr>
        <w:t>关注本招标项目相关修改或补充内容,不管下载与否，都视为</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人收到以上资料并全部知晓有关招标过程和事宜，由此产生的一切后果由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人自负。</w:t>
      </w:r>
    </w:p>
    <w:p>
      <w:pPr>
        <w:tabs>
          <w:tab w:val="left" w:pos="0"/>
        </w:tabs>
        <w:ind w:firstLine="467" w:firstLineChars="150"/>
        <w:rPr>
          <w:rFonts w:ascii="仿宋_GB2312" w:hAnsi="宋体" w:eastAsia="仿宋_GB2312"/>
          <w:kern w:val="0"/>
          <w:sz w:val="32"/>
          <w:szCs w:val="32"/>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五</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询价</w:t>
      </w:r>
      <w:r>
        <w:rPr>
          <w:rFonts w:hint="eastAsia" w:ascii="仿宋_GB2312" w:hAnsi="宋体" w:eastAsia="仿宋_GB2312" w:cs="Times New Roman"/>
          <w:kern w:val="0"/>
          <w:sz w:val="32"/>
          <w:szCs w:val="32"/>
        </w:rPr>
        <w:t>文件售价：</w:t>
      </w:r>
      <w:r>
        <w:rPr>
          <w:rFonts w:hint="eastAsia" w:ascii="仿宋_GB2312" w:hAnsi="宋体" w:eastAsia="仿宋_GB2312" w:cs="Times New Roman"/>
          <w:color w:val="FF0000"/>
          <w:kern w:val="0"/>
          <w:sz w:val="32"/>
          <w:szCs w:val="32"/>
          <w:u w:val="single"/>
        </w:rPr>
        <w:t>200</w:t>
      </w:r>
      <w:r>
        <w:rPr>
          <w:rFonts w:hint="eastAsia" w:ascii="仿宋_GB2312" w:hAnsi="宋体" w:eastAsia="仿宋_GB2312" w:cs="Times New Roman"/>
          <w:kern w:val="0"/>
          <w:sz w:val="32"/>
          <w:szCs w:val="32"/>
        </w:rPr>
        <w:t>元/份，</w:t>
      </w:r>
      <w:r>
        <w:rPr>
          <w:rFonts w:hint="eastAsia" w:ascii="仿宋_GB2312" w:hAnsi="宋体" w:eastAsia="仿宋_GB2312"/>
          <w:kern w:val="0"/>
          <w:sz w:val="32"/>
          <w:szCs w:val="32"/>
        </w:rPr>
        <w:t>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人在</w:t>
      </w:r>
      <w:r>
        <w:rPr>
          <w:rFonts w:hint="eastAsia" w:ascii="仿宋_GB2312" w:hAnsi="宋体" w:eastAsia="仿宋_GB2312"/>
          <w:kern w:val="0"/>
          <w:sz w:val="32"/>
          <w:szCs w:val="32"/>
          <w:lang w:val="en-US" w:eastAsia="zh-CN"/>
        </w:rPr>
        <w:t>购买询价</w:t>
      </w:r>
      <w:r>
        <w:rPr>
          <w:rFonts w:hint="eastAsia" w:ascii="仿宋_GB2312" w:hAnsi="宋体" w:eastAsia="仿宋_GB2312"/>
          <w:kern w:val="0"/>
          <w:sz w:val="32"/>
          <w:szCs w:val="32"/>
        </w:rPr>
        <w:t>文件时现金交纳，售后不退。如</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人未交纳视为不响应</w:t>
      </w:r>
      <w:r>
        <w:rPr>
          <w:rFonts w:hint="eastAsia" w:ascii="仿宋_GB2312" w:hAnsi="宋体" w:eastAsia="仿宋_GB2312"/>
          <w:kern w:val="0"/>
          <w:sz w:val="32"/>
          <w:szCs w:val="32"/>
          <w:lang w:val="en-US" w:eastAsia="zh-CN"/>
        </w:rPr>
        <w:t>询价</w:t>
      </w:r>
      <w:r>
        <w:rPr>
          <w:rFonts w:hint="eastAsia" w:ascii="仿宋_GB2312" w:hAnsi="宋体" w:eastAsia="仿宋_GB2312"/>
          <w:kern w:val="0"/>
          <w:sz w:val="32"/>
          <w:szCs w:val="32"/>
        </w:rPr>
        <w:t>文件将拒绝</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ind w:firstLine="622"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Times New Roman" w:eastAsia="仿宋_GB2312" w:cs="Times New Roman"/>
          <w:kern w:val="0"/>
          <w:sz w:val="32"/>
          <w:szCs w:val="32"/>
          <w:u w:val="single"/>
          <w:lang w:val="en-US" w:eastAsia="zh-CN"/>
        </w:rPr>
        <w:t>2022年7月6日9:30至10:00</w:t>
      </w:r>
      <w:r>
        <w:rPr>
          <w:rFonts w:hint="eastAsia" w:ascii="仿宋_GB2312" w:hAnsi="Times New Roman" w:eastAsia="仿宋_GB2312" w:cs="Times New Roman"/>
          <w:kern w:val="0"/>
          <w:sz w:val="32"/>
          <w:szCs w:val="32"/>
        </w:rPr>
        <w:t>。</w:t>
      </w:r>
    </w:p>
    <w:p>
      <w:pPr>
        <w:ind w:firstLine="622" w:firstLineChars="200"/>
        <w:jc w:val="left"/>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lang w:eastAsia="zh-CN"/>
        </w:rPr>
        <w:t>开标</w:t>
      </w:r>
      <w:r>
        <w:rPr>
          <w:rFonts w:hint="eastAsia" w:ascii="仿宋_GB2312" w:hAnsi="Times New Roman" w:eastAsia="仿宋_GB2312" w:cs="Times New Roman"/>
          <w:kern w:val="0"/>
          <w:sz w:val="32"/>
          <w:szCs w:val="32"/>
        </w:rPr>
        <w:t>时间：</w:t>
      </w:r>
      <w:r>
        <w:rPr>
          <w:rFonts w:hint="eastAsia" w:ascii="仿宋_GB2312" w:hAnsi="Times New Roman" w:eastAsia="仿宋_GB2312" w:cs="Times New Roman"/>
          <w:kern w:val="0"/>
          <w:sz w:val="32"/>
          <w:szCs w:val="32"/>
          <w:u w:val="single"/>
          <w:lang w:val="en-US" w:eastAsia="zh-CN"/>
        </w:rPr>
        <w:t>2021年7月6日10:00</w:t>
      </w:r>
      <w:r>
        <w:rPr>
          <w:rFonts w:hint="eastAsia" w:ascii="仿宋_GB2312" w:hAnsi="Times New Roman" w:eastAsia="仿宋_GB2312" w:cs="Times New Roman"/>
          <w:kern w:val="0"/>
          <w:sz w:val="32"/>
          <w:szCs w:val="32"/>
        </w:rPr>
        <w:t>。</w:t>
      </w:r>
    </w:p>
    <w:p>
      <w:pPr>
        <w:ind w:firstLine="622"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（二）报价文件递交地点：</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重庆某医院采购办（1号楼3楼）</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。采购评审在同一地点进行。</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（三）报价方式：指定专人递交报价文件，不接受邮寄等其他方式。</w:t>
      </w:r>
    </w:p>
    <w:p>
      <w:pPr>
        <w:tabs>
          <w:tab w:val="left" w:pos="0"/>
          <w:tab w:val="left" w:pos="1122"/>
        </w:tabs>
        <w:ind w:firstLine="622" w:firstLineChars="200"/>
        <w:rPr>
          <w:rFonts w:hint="eastAsia" w:ascii="黑体" w:hAnsi="黑体" w:eastAsia="黑体" w:cs="Times New Roman"/>
          <w:kern w:val="0"/>
          <w:sz w:val="32"/>
          <w:szCs w:val="32"/>
        </w:rPr>
      </w:pPr>
      <w:r>
        <w:rPr>
          <w:rFonts w:hint="eastAsia" w:ascii="黑体" w:hAnsi="黑体" w:eastAsia="黑体" w:cs="Times New Roman"/>
          <w:kern w:val="0"/>
          <w:sz w:val="32"/>
          <w:szCs w:val="32"/>
        </w:rPr>
        <w:t>八、本采购项目相关信</w:t>
      </w:r>
      <w:r>
        <w:rPr>
          <w:rFonts w:hint="eastAsia" w:ascii="黑体" w:hAnsi="黑体" w:eastAsia="黑体" w:cs="Times New Roman"/>
          <w:kern w:val="0"/>
          <w:sz w:val="32"/>
          <w:szCs w:val="32"/>
          <w:lang w:val="en-US" w:eastAsia="zh-CN"/>
        </w:rPr>
        <w:t>息在中国政府采购网和中国招标网</w:t>
      </w:r>
      <w:r>
        <w:rPr>
          <w:rFonts w:hint="eastAsia" w:ascii="黑体" w:hAnsi="黑体" w:eastAsia="黑体" w:cs="Times New Roman"/>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九、采购</w:t>
      </w:r>
      <w:r>
        <w:rPr>
          <w:rFonts w:hint="eastAsia" w:ascii="黑体" w:hAnsi="黑体" w:eastAsia="黑体" w:cs="Times New Roman"/>
          <w:kern w:val="0"/>
          <w:sz w:val="32"/>
          <w:szCs w:val="32"/>
          <w:lang w:eastAsia="zh-CN"/>
        </w:rPr>
        <w:t>人</w:t>
      </w:r>
      <w:r>
        <w:rPr>
          <w:rFonts w:hint="eastAsia" w:ascii="黑体" w:hAnsi="黑体" w:eastAsia="黑体" w:cs="Times New Roman"/>
          <w:kern w:val="0"/>
          <w:sz w:val="32"/>
          <w:szCs w:val="32"/>
        </w:rPr>
        <w:t>联系方式</w:t>
      </w:r>
    </w:p>
    <w:p>
      <w:pPr>
        <w:ind w:firstLine="622" w:firstLineChars="200"/>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lang w:eastAsia="zh-CN"/>
        </w:rPr>
        <w:t>招标</w:t>
      </w:r>
      <w:r>
        <w:rPr>
          <w:rFonts w:hint="eastAsia" w:ascii="仿宋_GB2312" w:hAnsi="Times New Roman" w:eastAsia="仿宋_GB2312" w:cs="Times New Roman"/>
          <w:kern w:val="0"/>
          <w:sz w:val="32"/>
          <w:szCs w:val="32"/>
        </w:rPr>
        <w:t>联系人：</w:t>
      </w:r>
      <w:r>
        <w:rPr>
          <w:rFonts w:hint="eastAsia" w:ascii="仿宋_GB2312" w:hAnsi="Times New Roman" w:eastAsia="仿宋_GB2312" w:cs="Times New Roman"/>
          <w:kern w:val="0"/>
          <w:sz w:val="32"/>
          <w:szCs w:val="32"/>
          <w:lang w:eastAsia="zh-CN"/>
        </w:rPr>
        <w:t>罗助理</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u w:val="none"/>
          <w:lang w:val="en-US" w:eastAsia="zh-CN"/>
        </w:rPr>
        <w:t xml:space="preserve"> </w:t>
      </w:r>
    </w:p>
    <w:p>
      <w:pPr>
        <w:ind w:firstLine="622" w:firstLineChars="200"/>
        <w:rPr>
          <w:rFonts w:ascii="仿宋_GB2312" w:hAnsi="Times New Roman" w:eastAsia="仿宋_GB2312" w:cs="Times New Roman"/>
          <w:kern w:val="0"/>
          <w:sz w:val="32"/>
          <w:szCs w:val="32"/>
          <w:u w:val="none"/>
        </w:rPr>
      </w:pPr>
      <w:r>
        <w:rPr>
          <w:rFonts w:hint="eastAsia" w:ascii="仿宋_GB2312" w:hAnsi="Times New Roman" w:eastAsia="仿宋_GB2312" w:cs="Times New Roman"/>
          <w:kern w:val="0"/>
          <w:sz w:val="32"/>
          <w:szCs w:val="32"/>
          <w:u w:val="none"/>
          <w:lang w:val="en-US" w:eastAsia="zh-CN"/>
        </w:rPr>
        <w:t>电      话：023—68762399</w:t>
      </w:r>
    </w:p>
    <w:p>
      <w:pPr>
        <w:ind w:firstLine="622" w:firstLineChars="20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eastAsia="zh-CN"/>
        </w:rPr>
        <w:t>项目联系人</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eastAsia="zh-CN"/>
        </w:rPr>
        <w:t>刘助理</w:t>
      </w:r>
      <w:r>
        <w:rPr>
          <w:rFonts w:hint="eastAsia" w:ascii="仿宋_GB2312" w:hAnsi="Times New Roman" w:eastAsia="仿宋_GB2312" w:cs="Times New Roman"/>
          <w:kern w:val="0"/>
          <w:sz w:val="32"/>
          <w:szCs w:val="32"/>
          <w:lang w:val="en-US" w:eastAsia="zh-CN"/>
        </w:rPr>
        <w:t xml:space="preserve">  </w:t>
      </w:r>
    </w:p>
    <w:p>
      <w:pPr>
        <w:ind w:firstLine="622" w:firstLineChars="200"/>
        <w:rPr>
          <w:rFonts w:hint="default" w:eastAsia="宋体"/>
          <w:lang w:val="en-US" w:eastAsia="zh-CN"/>
        </w:rPr>
      </w:pPr>
      <w:r>
        <w:rPr>
          <w:rFonts w:hint="eastAsia" w:ascii="仿宋_GB2312" w:hAnsi="Times New Roman" w:eastAsia="仿宋_GB2312" w:cs="Times New Roman"/>
          <w:kern w:val="0"/>
          <w:sz w:val="32"/>
          <w:szCs w:val="32"/>
          <w:lang w:val="en-US" w:eastAsia="zh-CN"/>
        </w:rPr>
        <w:t>电      话：023—68762037</w:t>
      </w:r>
    </w:p>
    <w:p>
      <w:pPr>
        <w:ind w:firstLine="622" w:firstLineChars="200"/>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rPr>
        <w:t xml:space="preserve">地    </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址：</w:t>
      </w:r>
      <w:r>
        <w:rPr>
          <w:rFonts w:hint="eastAsia" w:ascii="仿宋_GB2312" w:hAnsi="Times New Roman" w:eastAsia="仿宋_GB2312" w:cs="Times New Roman"/>
          <w:kern w:val="0"/>
          <w:sz w:val="32"/>
          <w:szCs w:val="32"/>
          <w:lang w:eastAsia="zh-CN"/>
        </w:rPr>
        <w:t>重庆市</w:t>
      </w:r>
      <w:r>
        <w:rPr>
          <w:rFonts w:hint="eastAsia" w:ascii="仿宋_GB2312" w:hAnsi="Times New Roman" w:eastAsia="仿宋_GB2312" w:cs="Times New Roman"/>
          <w:kern w:val="0"/>
          <w:sz w:val="32"/>
          <w:szCs w:val="32"/>
          <w:u w:val="none"/>
          <w:lang w:eastAsia="zh-CN"/>
        </w:rPr>
        <w:t>江北区</w:t>
      </w: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重庆某医院采购办</w:t>
      </w:r>
    </w:p>
    <w:p>
      <w:pPr>
        <w:ind w:left="4818" w:leftChars="2082" w:hanging="634" w:hangingChars="204"/>
        <w:rPr>
          <w:rFonts w:ascii="仿宋_GB2312" w:hAnsi="Times New Roman" w:eastAsia="仿宋_GB2312" w:cs="Times New Roman"/>
          <w:kern w:val="0"/>
          <w:sz w:val="32"/>
          <w:szCs w:val="32"/>
        </w:rPr>
      </w:pPr>
    </w:p>
    <w:p>
      <w:pPr>
        <w:ind w:firstLine="4578" w:firstLineChars="1472"/>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 xml:space="preserve">2022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6</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24</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p>
    <w:p>
      <w:pPr>
        <w:spacing w:line="560" w:lineRule="exact"/>
        <w:ind w:left="4818" w:leftChars="2082" w:hanging="634" w:hangingChars="204"/>
        <w:rPr>
          <w:rFonts w:ascii="仿宋_GB2312" w:hAnsi="Times New Roman" w:eastAsia="仿宋_GB2312" w:cs="Times New Roman"/>
          <w:kern w:val="0"/>
          <w:sz w:val="32"/>
          <w:szCs w:val="32"/>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2"/>
        <w:rPr>
          <w:rFonts w:hint="eastAsia" w:ascii="方正小标宋简体" w:hAnsi="Times New Roman" w:eastAsia="方正小标宋简体" w:cs="方正小标宋简体"/>
          <w:kern w:val="0"/>
          <w:sz w:val="44"/>
          <w:szCs w:val="44"/>
          <w:lang w:val="zh-CN"/>
        </w:rPr>
      </w:pPr>
    </w:p>
    <w:p>
      <w:pPr>
        <w:pStyle w:val="3"/>
        <w:rPr>
          <w:rFonts w:hint="eastAsia" w:ascii="方正小标宋简体" w:hAnsi="Times New Roman" w:eastAsia="方正小标宋简体" w:cs="方正小标宋简体"/>
          <w:kern w:val="0"/>
          <w:sz w:val="44"/>
          <w:szCs w:val="44"/>
          <w:lang w:val="zh-CN"/>
        </w:rPr>
      </w:pPr>
    </w:p>
    <w:p>
      <w:pPr>
        <w:rPr>
          <w:rFonts w:hint="eastAsia"/>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47"/>
        <w:ind w:left="0" w:leftChars="0" w:firstLine="0" w:firstLineChars="0"/>
        <w:rPr>
          <w:rFonts w:hint="eastAsia" w:ascii="仿宋_GB2312" w:hAnsi="Times New Roman" w:eastAsia="仿宋_GB2312" w:cs="Times New Roman"/>
          <w:kern w:val="0"/>
          <w:sz w:val="32"/>
          <w:szCs w:val="32"/>
          <w:u w:val="none"/>
          <w:lang w:val="en-US" w:eastAsia="zh-CN"/>
        </w:rPr>
      </w:pPr>
    </w:p>
    <w:p>
      <w:pPr>
        <w:pStyle w:val="4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pPr>
      <w:r>
        <w:rPr>
          <w:rFonts w:hint="eastAsia" w:ascii="方正小标宋简体" w:hAnsi="方正小标宋简体" w:eastAsia="方正小标宋简体" w:cs="方正小标宋简体"/>
          <w:sz w:val="44"/>
          <w:szCs w:val="44"/>
          <w:lang w:val="en-US" w:eastAsia="zh-CN"/>
        </w:rPr>
        <w:t>采购文件申请购买表</w:t>
      </w:r>
    </w:p>
    <w:tbl>
      <w:tblPr>
        <w:tblStyle w:val="17"/>
        <w:tblpPr w:leftFromText="180" w:rightFromText="180" w:vertAnchor="text" w:horzAnchor="page" w:tblpX="1057" w:tblpY="328"/>
        <w:tblW w:w="99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192"/>
        <w:gridCol w:w="1682"/>
        <w:gridCol w:w="3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071"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项目名称</w:t>
            </w:r>
          </w:p>
        </w:tc>
        <w:tc>
          <w:tcPr>
            <w:tcW w:w="3192"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项目编号</w:t>
            </w:r>
          </w:p>
        </w:tc>
        <w:tc>
          <w:tcPr>
            <w:tcW w:w="3032"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供应商名称</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购买时间</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购买人姓名</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联系电话</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购买人身份证号</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邮箱</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供应商注册地址</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rPr>
            </w:pPr>
            <w:r>
              <w:rPr>
                <w:rFonts w:hint="eastAsia" w:ascii="宋体" w:hAnsi="宋体" w:cs="宋体"/>
              </w:rPr>
              <w:t>标书购买费（元）</w:t>
            </w:r>
          </w:p>
        </w:tc>
        <w:tc>
          <w:tcPr>
            <w:tcW w:w="3032"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楷体_GB2312" w:hAnsi="宋体" w:eastAsia="楷体_GB2312"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供应商开户银行</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银行帐号</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8"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供应商承诺</w:t>
            </w:r>
          </w:p>
        </w:tc>
        <w:tc>
          <w:tcPr>
            <w:tcW w:w="7906" w:type="dxa"/>
            <w:gridSpan w:val="3"/>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ascii="楷体_GB2312" w:hAnsi="宋体" w:eastAsia="楷体_GB2312" w:cs="宋体"/>
                <w:szCs w:val="21"/>
              </w:rPr>
            </w:pPr>
            <w:r>
              <w:rPr>
                <w:rFonts w:hint="eastAsia" w:ascii="楷体_GB2312" w:hAnsi="宋体" w:eastAsia="楷体_GB2312" w:cs="宋体"/>
              </w:rPr>
              <w:t>我方参加贵部采购活动，根据有关法规制度和采购文件相关规定，知悉应当承担的义务和法律责任，承诺如下：</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一、严格遵守国家和军队保密法律法规和规章制度，履行保密义务。</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二、不以任何方式泄露或传播本次采购项目相关信息。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三、不违规记录、存储、复制本次采购项目相关信息。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四、招标文件以及相关技术文件专室放置、专盘存储、专人管理。</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五、未经招标人审查批准，不擅自在互联网、通讯媒体等发表涉及此次采购项目相关内容或资讯。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b/>
              </w:rPr>
            </w:pPr>
            <w:r>
              <w:rPr>
                <w:rFonts w:hint="eastAsia" w:ascii="楷体_GB2312" w:hAnsi="宋体" w:eastAsia="楷体_GB2312" w:cs="宋体"/>
                <w:b/>
              </w:rPr>
              <w:t>六、了解本项目投标人资格条件要求，无违反投标人资格条件情况。</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若违反上述承诺或承诺不实，愿承担一切法律责任，接受军队采购管理部门和招标人按国家和军队规定作出的相关处罚。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楷体_GB2312" w:hAnsi="宋体" w:eastAsia="楷体_GB2312" w:cs="宋体"/>
              </w:rPr>
            </w:pPr>
            <w:r>
              <w:rPr>
                <w:rFonts w:hint="eastAsia" w:ascii="楷体_GB2312" w:hAnsi="宋体" w:eastAsia="楷体_GB2312" w:cs="宋体"/>
              </w:rPr>
              <w:t xml:space="preserve">                            承诺人（签字）：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楷体_GB2312" w:hAnsi="宋体" w:eastAsia="楷体_GB2312" w:cs="宋体"/>
              </w:rPr>
            </w:pPr>
            <w:r>
              <w:rPr>
                <w:rFonts w:hint="eastAsia" w:ascii="楷体_GB2312" w:hAnsi="宋体" w:eastAsia="楷体_GB2312" w:cs="宋体"/>
              </w:rPr>
              <w:t xml:space="preserve">                            供应商（盖章）：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rPr>
              <w:t>采购机构</w:t>
            </w:r>
          </w:p>
          <w:p>
            <w:pPr>
              <w:widowControl/>
              <w:jc w:val="center"/>
              <w:rPr>
                <w:rFonts w:ascii="宋体" w:hAnsi="宋体" w:cs="宋体"/>
                <w:sz w:val="21"/>
                <w:szCs w:val="21"/>
              </w:rPr>
            </w:pPr>
            <w:r>
              <w:rPr>
                <w:rFonts w:hint="eastAsia" w:ascii="宋体" w:hAnsi="宋体" w:cs="宋体"/>
              </w:rPr>
              <w:t>核对意见</w:t>
            </w:r>
          </w:p>
        </w:tc>
        <w:tc>
          <w:tcPr>
            <w:tcW w:w="7906" w:type="dxa"/>
            <w:gridSpan w:val="3"/>
            <w:tcBorders>
              <w:top w:val="single" w:color="auto" w:sz="4" w:space="0"/>
              <w:left w:val="single" w:color="auto" w:sz="4" w:space="0"/>
              <w:bottom w:val="single" w:color="auto" w:sz="4" w:space="0"/>
              <w:right w:val="single" w:color="auto" w:sz="12" w:space="0"/>
            </w:tcBorders>
            <w:noWrap/>
            <w:vAlign w:val="top"/>
          </w:tcPr>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1.经查询供应商（□有  □无）列入黑名单</w:t>
            </w:r>
            <w:r>
              <w:rPr>
                <w:rFonts w:hint="eastAsia"/>
                <w:lang w:eastAsia="zh-CN"/>
              </w:rPr>
              <w:t>、</w:t>
            </w:r>
            <w:r>
              <w:rPr>
                <w:rFonts w:hint="eastAsia"/>
                <w:lang w:val="en-US" w:eastAsia="zh-CN"/>
              </w:rPr>
              <w:t>灰名单</w:t>
            </w:r>
            <w:r>
              <w:rPr>
                <w:rFonts w:hint="eastAsia"/>
              </w:rPr>
              <w:t>。</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2.经核对资格条件，供应商（□符合  □不符合）购买采购文件条件。</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lang w:eastAsia="zh-CN"/>
              </w:rPr>
            </w:pPr>
            <w:r>
              <w:rPr>
                <w:rFonts w:hint="eastAsia"/>
              </w:rPr>
              <w:t>3.备注</w:t>
            </w:r>
            <w:r>
              <w:rPr>
                <w:rFonts w:hint="eastAsia"/>
                <w:lang w:eastAsia="zh-CN"/>
              </w:rPr>
              <w:t>：</w:t>
            </w:r>
          </w:p>
          <w:p>
            <w:pPr>
              <w:pStyle w:val="2"/>
            </w:pPr>
            <w:r>
              <w:rPr>
                <w:rFonts w:hint="eastAsia"/>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2071" w:type="dxa"/>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ascii="楷体_GB2312" w:hAnsi="黑体" w:eastAsia="楷体_GB2312" w:cs="宋体"/>
              </w:rPr>
            </w:pPr>
            <w:r>
              <w:rPr>
                <w:rFonts w:hint="eastAsia" w:ascii="宋体" w:hAnsi="宋体" w:cs="宋体"/>
              </w:rPr>
              <w:t>备注</w:t>
            </w:r>
          </w:p>
        </w:tc>
        <w:tc>
          <w:tcPr>
            <w:tcW w:w="7906" w:type="dxa"/>
            <w:gridSpan w:val="3"/>
            <w:tcBorders>
              <w:top w:val="single" w:color="auto" w:sz="4" w:space="0"/>
              <w:left w:val="single" w:color="auto" w:sz="4" w:space="0"/>
              <w:bottom w:val="single" w:color="auto" w:sz="12" w:space="0"/>
              <w:right w:val="single" w:color="auto" w:sz="12" w:space="0"/>
            </w:tcBorders>
            <w:noWrap/>
            <w:vAlign w:val="center"/>
          </w:tcPr>
          <w:p>
            <w:pPr>
              <w:ind w:firstLine="401"/>
              <w:rPr>
                <w:rFonts w:hint="eastAsia"/>
                <w:lang w:eastAsia="zh-CN"/>
              </w:rPr>
            </w:pPr>
            <w:r>
              <w:rPr>
                <w:rFonts w:hint="eastAsia"/>
              </w:rPr>
              <w:t>本次资料核对结果仅作为供应商购买采购文件的依据，不作为供应商后续资格性和符合性审查依据</w:t>
            </w:r>
            <w:r>
              <w:rPr>
                <w:rFonts w:hint="eastAsia"/>
                <w:lang w:eastAsia="zh-CN"/>
              </w:rPr>
              <w:t>，经审核后报名资料已退还供应商。</w:t>
            </w:r>
          </w:p>
          <w:p>
            <w:pPr>
              <w:pStyle w:val="2"/>
              <w:ind w:firstLine="3927" w:firstLineChars="1700"/>
              <w:rPr>
                <w:rFonts w:hint="eastAsia"/>
                <w:lang w:eastAsia="zh-CN"/>
              </w:rPr>
            </w:pPr>
            <w:r>
              <w:rPr>
                <w:rFonts w:hint="eastAsia"/>
                <w:lang w:eastAsia="zh-CN"/>
              </w:rPr>
              <w:t>供应商（签字）：</w:t>
            </w:r>
          </w:p>
        </w:tc>
      </w:tr>
    </w:tbl>
    <w:p>
      <w:pPr>
        <w:autoSpaceDE w:val="0"/>
        <w:autoSpaceDN w:val="0"/>
        <w:adjustRightInd w:val="0"/>
        <w:spacing w:line="560" w:lineRule="exact"/>
        <w:jc w:val="center"/>
        <w:rPr>
          <w:rFonts w:hint="eastAsia" w:ascii="黑体" w:hAnsi="黑体" w:eastAsia="黑体" w:cs="Times New Roman"/>
          <w:kern w:val="0"/>
          <w:sz w:val="32"/>
          <w:szCs w:val="32"/>
          <w:lang w:val="zh-CN"/>
        </w:rPr>
      </w:pPr>
      <w:r>
        <w:rPr>
          <w:rFonts w:hint="eastAsia" w:ascii="方正小标宋简体" w:hAnsi="Times New Roman" w:eastAsia="方正小标宋简体" w:cs="方正小标宋简体"/>
          <w:kern w:val="0"/>
          <w:sz w:val="44"/>
          <w:szCs w:val="44"/>
          <w:lang w:val="zh-CN"/>
        </w:rPr>
        <w:t>第二部分</w:t>
      </w:r>
      <w:r>
        <w:rPr>
          <w:rFonts w:hint="eastAsia" w:ascii="方正小标宋简体" w:hAnsi="Dotum" w:eastAsia="方正小标宋简体" w:cs="方正小标宋简体"/>
          <w:kern w:val="0"/>
          <w:sz w:val="44"/>
          <w:szCs w:val="44"/>
          <w:lang w:val="zh-CN"/>
        </w:rPr>
        <w:t>商</w:t>
      </w:r>
      <w:r>
        <w:rPr>
          <w:rFonts w:hint="eastAsia" w:ascii="方正小标宋简体" w:hAnsi="宋体" w:eastAsia="方正小标宋简体" w:cs="方正小标宋简体"/>
          <w:kern w:val="0"/>
          <w:sz w:val="44"/>
          <w:szCs w:val="44"/>
          <w:lang w:val="zh-CN"/>
        </w:rPr>
        <w:t>务</w:t>
      </w:r>
      <w:r>
        <w:rPr>
          <w:rFonts w:hint="eastAsia" w:ascii="方正小标宋简体" w:hAnsi="Times New Roman" w:eastAsia="方正小标宋简体" w:cs="方正小标宋简体"/>
          <w:kern w:val="0"/>
          <w:sz w:val="44"/>
          <w:szCs w:val="44"/>
          <w:lang w:val="zh-CN"/>
        </w:rPr>
        <w:t>要求</w:t>
      </w:r>
      <w:bookmarkEnd w:id="3"/>
      <w:bookmarkEnd w:id="4"/>
      <w:bookmarkEnd w:id="5"/>
      <w:bookmarkStart w:id="6" w:name="_Toc240432230"/>
      <w:bookmarkStart w:id="7" w:name="_Toc285612601"/>
      <w:bookmarkStart w:id="8" w:name="_Toc435540980"/>
      <w:bookmarkStart w:id="9" w:name="_Toc390713968"/>
    </w:p>
    <w:p>
      <w:pPr>
        <w:pStyle w:val="5"/>
        <w:numPr>
          <w:ilvl w:val="0"/>
          <w:numId w:val="0"/>
        </w:numPr>
        <w:spacing w:before="0" w:after="0" w:line="360" w:lineRule="auto"/>
        <w:jc w:val="both"/>
        <w:rPr>
          <w:rFonts w:hint="eastAsia"/>
        </w:rPr>
      </w:pPr>
      <w:r>
        <w:rPr>
          <w:rFonts w:hint="eastAsia" w:ascii="黑体" w:hAnsi="黑体" w:cs="黑体"/>
          <w:b w:val="0"/>
          <w:bCs w:val="0"/>
          <w:color w:val="auto"/>
          <w:sz w:val="32"/>
          <w:szCs w:val="32"/>
          <w:highlight w:val="none"/>
          <w:lang w:val="en-US" w:eastAsia="zh-CN"/>
        </w:rPr>
        <w:t>一、</w:t>
      </w:r>
      <w:r>
        <w:rPr>
          <w:rFonts w:hint="eastAsia" w:ascii="黑体" w:hAnsi="黑体" w:eastAsia="黑体" w:cs="黑体"/>
          <w:b w:val="0"/>
          <w:bCs w:val="0"/>
          <w:color w:val="auto"/>
          <w:sz w:val="32"/>
          <w:szCs w:val="32"/>
          <w:highlight w:val="none"/>
          <w:lang w:val="en-US" w:eastAsia="zh-CN"/>
        </w:rPr>
        <w:t>产品规格及型号要求</w:t>
      </w:r>
    </w:p>
    <w:p>
      <w:pPr>
        <w:keepNext w:val="0"/>
        <w:keepLines w:val="0"/>
        <w:pageBreakBefore w:val="0"/>
        <w:widowControl/>
        <w:kinsoku/>
        <w:wordWrap/>
        <w:overflowPunct/>
        <w:topLinePunct w:val="0"/>
        <w:autoSpaceDE/>
        <w:autoSpaceDN/>
        <w:bidi w:val="0"/>
        <w:spacing w:line="592" w:lineRule="exac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（一）材料清单及限价</w:t>
      </w:r>
    </w:p>
    <w:tbl>
      <w:tblPr>
        <w:tblStyle w:val="17"/>
        <w:tblpPr w:leftFromText="180" w:rightFromText="180" w:vertAnchor="text" w:horzAnchor="page" w:tblpX="1359" w:tblpY="540"/>
        <w:tblOverlap w:val="never"/>
        <w:tblW w:w="9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5"/>
        <w:gridCol w:w="2668"/>
        <w:gridCol w:w="1650"/>
        <w:gridCol w:w="1767"/>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序号</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材料名称</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管径</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工程量</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单价限价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不锈钢管</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D57</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不锈钢管</w:t>
            </w:r>
          </w:p>
        </w:tc>
        <w:tc>
          <w:tcPr>
            <w:tcW w:w="1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D38</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70</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不锈钢波纹管</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DN20/1000mm</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内外螺纹球阀</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不锈钢球阀</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止回阀</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不锈钢异径三通</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DN50*20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不锈钢弯头</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不锈钢弯头</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DN32</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不锈钢支架</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不锈钢单丝头</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不锈钢单丝头</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DN25</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不锈钢单丝头</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DN40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不锈钢支架</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DN38</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不锈钢管帽</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检测费</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人工费</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辅料费</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进场</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报警器</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碰口</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拆除管道</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D57、D45、D25</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2668"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可燃气体报警器主机</w:t>
            </w:r>
          </w:p>
        </w:tc>
        <w:tc>
          <w:tcPr>
            <w:tcW w:w="165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BK600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3,200.00</w:t>
            </w:r>
          </w:p>
        </w:tc>
      </w:tr>
    </w:tbl>
    <w:p>
      <w:pPr>
        <w:ind w:firstLine="622" w:firstLineChars="200"/>
        <w:jc w:val="both"/>
        <w:rPr>
          <w:rFonts w:hint="eastAsia" w:ascii="楷体_GB2312" w:hAnsi="楷体_GB2312" w:eastAsia="楷体_GB2312" w:cs="楷体_GB2312"/>
          <w:sz w:val="32"/>
          <w:szCs w:val="32"/>
          <w:lang w:val="en-US" w:eastAsia="zh-CN"/>
        </w:rPr>
      </w:pP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（二）标准要求</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中标后中标供应商需提供施工图设计文件1份</w:t>
      </w:r>
      <w:r>
        <w:rPr>
          <w:rFonts w:hint="eastAsia" w:ascii="仿宋_GB2312" w:hAnsi="仿宋_GB2312" w:eastAsia="仿宋_GB2312" w:cs="仿宋_GB2312"/>
          <w:kern w:val="0"/>
          <w:sz w:val="32"/>
          <w:szCs w:val="32"/>
          <w:lang w:val="en-US" w:eastAsia="zh-CN" w:bidi="ar-SA"/>
        </w:rPr>
        <w:t>，施工技术符合相关技术标准：《城镇燃气输配工程施工及验收规范》、《城镇燃气室内工程施工与质量验收规范》、《现场设备、工业管道焊接工程施工质量验收规范》、《聚乙烯燃气管道工程技术标准》、《重庆市城镇天然气用户工程技术规程》、《家用燃气燃烧器具安装及验收规程》、《城镇燃气报警控制系统技术规程》、《城镇燃气设施运行、维护和抢修安全技术规程》等国家、行业标准以及相关地方标准，标准不一致的以较高标准为准。</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（三）服务要求</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1.隐患改造和安装燃气报警系统</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2.采用的主要技术标准：《城镇燃气设计规范》、《建筑设计防火规范》、《燃气工程项目规范》等国家标准、行业标准及地方标准，标准不一致的以较高标准为准。</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3.施工内容：包括主要材料采购和供应、管道安装与敷设、管道吹扫、试压与验收、碰口、置换和接气、燃气报警系统</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（四）考核要求</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依据《城镇燃气设计规范》、《城镇燃气输配工程施工及验收规范》和《城镇燃气室内工程与质量及验收规范》等国家、行业标准和重庆市地方标准进行设计、施工、验收考核。</w:t>
      </w:r>
    </w:p>
    <w:p>
      <w:pPr>
        <w:keepNext w:val="0"/>
        <w:keepLines w:val="0"/>
        <w:pageBreakBefore w:val="0"/>
        <w:kinsoku/>
        <w:overflowPunct/>
        <w:topLinePunct w:val="0"/>
        <w:autoSpaceDE/>
        <w:autoSpaceDN/>
        <w:bidi w:val="0"/>
        <w:adjustRightInd/>
        <w:snapToGrid/>
        <w:spacing w:line="579" w:lineRule="exact"/>
        <w:ind w:firstLine="622"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二、投标要求</w:t>
      </w:r>
    </w:p>
    <w:p>
      <w:pPr>
        <w:pStyle w:val="3"/>
        <w:keepNext w:val="0"/>
        <w:keepLines w:val="0"/>
        <w:pageBreakBefore w:val="0"/>
        <w:widowControl/>
        <w:kinsoku/>
        <w:wordWrap w:val="0"/>
        <w:overflowPunct/>
        <w:topLinePunct w:val="0"/>
        <w:autoSpaceDE/>
        <w:autoSpaceDN/>
        <w:bidi w:val="0"/>
        <w:adjustRightInd/>
        <w:snapToGrid/>
        <w:spacing w:line="579" w:lineRule="exact"/>
        <w:ind w:left="0" w:leftChars="0" w:firstLine="62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（一）投标单位需踏勘现场</w:t>
      </w:r>
    </w:p>
    <w:p>
      <w:pPr>
        <w:pStyle w:val="3"/>
        <w:keepNext w:val="0"/>
        <w:keepLines w:val="0"/>
        <w:pageBreakBefore w:val="0"/>
        <w:widowControl/>
        <w:kinsoku/>
        <w:wordWrap w:val="0"/>
        <w:overflowPunct/>
        <w:topLinePunct w:val="0"/>
        <w:autoSpaceDE/>
        <w:autoSpaceDN/>
        <w:bidi w:val="0"/>
        <w:adjustRightInd/>
        <w:snapToGrid/>
        <w:spacing w:line="579" w:lineRule="exact"/>
        <w:ind w:left="0" w:leftChars="0" w:firstLine="62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（二）投标单位自行负责在踏勘现场的安全，如踏勘中发生的人员伤亡和财产损失等情况，由投标单位负全责。</w:t>
      </w:r>
    </w:p>
    <w:p>
      <w:pPr>
        <w:keepNext w:val="0"/>
        <w:keepLines w:val="0"/>
        <w:pageBreakBefore w:val="0"/>
        <w:kinsoku/>
        <w:overflowPunct/>
        <w:topLinePunct w:val="0"/>
        <w:autoSpaceDE/>
        <w:autoSpaceDN/>
        <w:bidi w:val="0"/>
        <w:adjustRightInd/>
        <w:snapToGrid/>
        <w:spacing w:line="579" w:lineRule="exact"/>
        <w:ind w:firstLine="622"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三、服务时间</w:t>
      </w:r>
    </w:p>
    <w:p>
      <w:pPr>
        <w:pStyle w:val="2"/>
        <w:keepNext w:val="0"/>
        <w:keepLines w:val="0"/>
        <w:pageBreakBefore w:val="0"/>
        <w:kinsoku/>
        <w:overflowPunct/>
        <w:topLinePunct w:val="0"/>
        <w:autoSpaceDE/>
        <w:autoSpaceDN/>
        <w:bidi w:val="0"/>
        <w:adjustRightInd/>
        <w:snapToGrid/>
        <w:ind w:firstLine="62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时间：5个工作日内完成整修改造。</w:t>
      </w:r>
    </w:p>
    <w:p>
      <w:pPr>
        <w:keepNext w:val="0"/>
        <w:keepLines w:val="0"/>
        <w:pageBreakBefore w:val="0"/>
        <w:kinsoku/>
        <w:overflowPunct/>
        <w:topLinePunct w:val="0"/>
        <w:autoSpaceDE/>
        <w:autoSpaceDN/>
        <w:bidi w:val="0"/>
        <w:adjustRightInd/>
        <w:snapToGrid/>
        <w:spacing w:line="579" w:lineRule="exact"/>
        <w:ind w:firstLine="622"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四、验收要求</w:t>
      </w:r>
    </w:p>
    <w:p>
      <w:pPr>
        <w:keepNext w:val="0"/>
        <w:keepLines w:val="0"/>
        <w:pageBreakBefore w:val="0"/>
        <w:widowControl/>
        <w:kinsoku/>
        <w:wordWrap/>
        <w:overflowPunct/>
        <w:topLinePunct w:val="0"/>
        <w:autoSpaceDE/>
        <w:autoSpaceDN/>
        <w:bidi w:val="0"/>
        <w:spacing w:line="592" w:lineRule="exact"/>
        <w:ind w:firstLine="62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宋体" w:eastAsia="仿宋_GB2312" w:cs="Times New Roman"/>
          <w:b/>
          <w:bCs/>
          <w:color w:val="auto"/>
          <w:kern w:val="0"/>
          <w:sz w:val="32"/>
          <w:szCs w:val="32"/>
          <w:highlight w:val="none"/>
          <w:lang w:val="en-US" w:eastAsia="zh-CN" w:bidi="ar-SA"/>
        </w:rPr>
        <w:t>本项目由甲方组织重庆燃气集团江北区燃气分公司对实施的服务项目进行验收，并经甲乙双方签字认可</w:t>
      </w:r>
      <w:r>
        <w:rPr>
          <w:rFonts w:hint="eastAsia" w:ascii="仿宋_GB2312" w:hAnsi="仿宋_GB2312" w:eastAsia="仿宋_GB2312" w:cs="仿宋_GB2312"/>
          <w:color w:val="auto"/>
          <w:sz w:val="30"/>
          <w:szCs w:val="30"/>
          <w:lang w:val="en-US" w:eastAsia="zh-CN"/>
        </w:rPr>
        <w:t>。</w:t>
      </w:r>
    </w:p>
    <w:p>
      <w:pPr>
        <w:pStyle w:val="2"/>
        <w:numPr>
          <w:ilvl w:val="0"/>
          <w:numId w:val="1"/>
        </w:numPr>
        <w:ind w:firstLine="622"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付款</w:t>
      </w:r>
    </w:p>
    <w:p>
      <w:pPr>
        <w:keepNext w:val="0"/>
        <w:keepLines w:val="0"/>
        <w:pageBreakBefore w:val="0"/>
        <w:widowControl/>
        <w:kinsoku/>
        <w:wordWrap/>
        <w:overflowPunct/>
        <w:topLinePunct w:val="0"/>
        <w:autoSpaceDE/>
        <w:autoSpaceDN/>
        <w:bidi w:val="0"/>
        <w:spacing w:line="592" w:lineRule="exact"/>
        <w:ind w:firstLine="582"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（一）本项目不设预付款；</w:t>
      </w:r>
    </w:p>
    <w:p>
      <w:pPr>
        <w:keepNext w:val="0"/>
        <w:keepLines w:val="0"/>
        <w:pageBreakBefore w:val="0"/>
        <w:widowControl/>
        <w:kinsoku/>
        <w:wordWrap/>
        <w:overflowPunct/>
        <w:topLinePunct w:val="0"/>
        <w:autoSpaceDE/>
        <w:autoSpaceDN/>
        <w:bidi w:val="0"/>
        <w:spacing w:line="592" w:lineRule="exact"/>
        <w:ind w:firstLine="58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（二）成交供应商按采购合同交货并安装调试完成，经验收合格后采购人出具项目验收报告；</w:t>
      </w:r>
    </w:p>
    <w:p>
      <w:pPr>
        <w:keepNext w:val="0"/>
        <w:keepLines w:val="0"/>
        <w:pageBreakBefore w:val="0"/>
        <w:widowControl/>
        <w:kinsoku/>
        <w:wordWrap/>
        <w:overflowPunct/>
        <w:topLinePunct w:val="0"/>
        <w:autoSpaceDE/>
        <w:autoSpaceDN/>
        <w:bidi w:val="0"/>
        <w:spacing w:line="592" w:lineRule="exact"/>
        <w:ind w:firstLine="582"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（三）成交供应商提交采购合同、验收报告、发票等材料，向采购人申请付款；</w:t>
      </w:r>
    </w:p>
    <w:p>
      <w:pPr>
        <w:keepNext w:val="0"/>
        <w:keepLines w:val="0"/>
        <w:pageBreakBefore w:val="0"/>
        <w:widowControl/>
        <w:kinsoku/>
        <w:wordWrap/>
        <w:overflowPunct/>
        <w:topLinePunct w:val="0"/>
        <w:autoSpaceDE/>
        <w:autoSpaceDN/>
        <w:bidi w:val="0"/>
        <w:spacing w:line="592" w:lineRule="exact"/>
        <w:ind w:firstLine="582" w:firstLineChars="200"/>
        <w:textAlignment w:val="auto"/>
        <w:rPr>
          <w:rFonts w:hint="eastAsia" w:ascii="仿宋_GB2312" w:hAnsi="仿宋_GB2312" w:eastAsia="仿宋_GB2312" w:cs="仿宋_GB2312"/>
          <w:color w:val="auto"/>
          <w:sz w:val="30"/>
          <w:szCs w:val="30"/>
          <w:highlight w:val="yellow"/>
          <w:lang w:val="en-US" w:eastAsia="zh-CN"/>
        </w:rPr>
      </w:pPr>
      <w:r>
        <w:rPr>
          <w:rFonts w:hint="eastAsia" w:ascii="仿宋_GB2312" w:hAnsi="仿宋_GB2312" w:eastAsia="仿宋_GB2312" w:cs="仿宋_GB2312"/>
          <w:color w:val="auto"/>
          <w:sz w:val="30"/>
          <w:szCs w:val="30"/>
          <w:lang w:val="en-US" w:eastAsia="zh-CN"/>
        </w:rPr>
        <w:t>（四）</w:t>
      </w:r>
      <w:r>
        <w:rPr>
          <w:rFonts w:hint="eastAsia" w:ascii="仿宋_GB2312" w:hAnsi="仿宋_GB2312" w:eastAsia="仿宋_GB2312" w:cs="仿宋_GB2312"/>
          <w:color w:val="auto"/>
          <w:sz w:val="30"/>
          <w:szCs w:val="30"/>
          <w:lang w:val="zh-CN" w:eastAsia="zh-CN"/>
        </w:rPr>
        <w:t>验收合格后，成交供应商凭验收合格报告及发票向采购人申请付款。付款申请审核通过后，采购人在</w:t>
      </w:r>
      <w:r>
        <w:rPr>
          <w:rFonts w:hint="eastAsia" w:ascii="仿宋_GB2312" w:hAnsi="仿宋_GB2312" w:eastAsia="仿宋_GB2312" w:cs="仿宋_GB2312"/>
          <w:color w:val="auto"/>
          <w:sz w:val="30"/>
          <w:szCs w:val="30"/>
          <w:lang w:val="en-US" w:eastAsia="zh-CN"/>
        </w:rPr>
        <w:t>30</w:t>
      </w:r>
      <w:r>
        <w:rPr>
          <w:rFonts w:hint="eastAsia" w:ascii="仿宋_GB2312" w:hAnsi="仿宋_GB2312" w:eastAsia="仿宋_GB2312" w:cs="仿宋_GB2312"/>
          <w:color w:val="auto"/>
          <w:sz w:val="30"/>
          <w:szCs w:val="30"/>
          <w:lang w:val="zh-CN" w:eastAsia="zh-CN"/>
        </w:rPr>
        <w:t>个工作日内以转账方式向成交服务商支付全款。</w:t>
      </w:r>
    </w:p>
    <w:p>
      <w:pPr>
        <w:pStyle w:val="3"/>
        <w:numPr>
          <w:ilvl w:val="0"/>
          <w:numId w:val="0"/>
        </w:numPr>
        <w:rPr>
          <w:rFonts w:hint="eastAsia"/>
          <w:lang w:val="en-US" w:eastAsia="zh-CN"/>
        </w:rPr>
      </w:pPr>
    </w:p>
    <w:p>
      <w:pPr>
        <w:ind w:firstLine="622" w:firstLineChars="200"/>
        <w:rPr>
          <w:rFonts w:hint="eastAsia" w:ascii="黑体" w:hAnsi="黑体" w:eastAsia="黑体" w:cs="Times New Roman"/>
          <w:kern w:val="0"/>
          <w:sz w:val="32"/>
          <w:szCs w:val="32"/>
          <w:lang w:val="zh-CN"/>
        </w:rPr>
      </w:pPr>
      <w:r>
        <w:rPr>
          <w:rFonts w:hint="eastAsia" w:ascii="仿宋_GB2312" w:hAnsi="宋体" w:eastAsia="仿宋_GB2312" w:cs="Times New Roman"/>
          <w:kern w:val="0"/>
          <w:sz w:val="32"/>
          <w:szCs w:val="32"/>
          <w:lang w:val="zh-CN"/>
        </w:rPr>
        <w:t>★</w:t>
      </w:r>
      <w:r>
        <w:rPr>
          <w:rFonts w:hint="eastAsia" w:ascii="黑体" w:hAnsi="黑体" w:eastAsia="黑体" w:cs="Times New Roman"/>
          <w:kern w:val="0"/>
          <w:sz w:val="32"/>
          <w:szCs w:val="32"/>
          <w:lang w:val="zh-CN"/>
        </w:rPr>
        <w:t>六、专利权和保密要求</w:t>
      </w:r>
    </w:p>
    <w:p>
      <w:pPr>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报价方应保证使用方在使用该货物或其任何一部分时，不受第三方侵权指控。同时，报价方保证不向第三方泄露采购机构提供的技术文件等资料。</w:t>
      </w:r>
    </w:p>
    <w:p>
      <w:pPr>
        <w:autoSpaceDE w:val="0"/>
        <w:autoSpaceDN w:val="0"/>
        <w:rPr>
          <w:rFonts w:hint="eastAsia" w:ascii="仿宋_GB2312" w:hAnsi="宋体" w:eastAsia="仿宋_GB2312" w:cs="仿宋_GB2312"/>
          <w:snapToGrid w:val="0"/>
          <w:kern w:val="0"/>
          <w:sz w:val="32"/>
          <w:szCs w:val="32"/>
          <w:lang w:val="zh-CN" w:eastAsia="zh-CN"/>
        </w:rPr>
      </w:pPr>
    </w:p>
    <w:p>
      <w:pPr>
        <w:pStyle w:val="2"/>
        <w:rPr>
          <w:rFonts w:hint="eastAsia" w:ascii="仿宋_GB2312" w:hAnsi="宋体" w:eastAsia="仿宋_GB2312" w:cs="仿宋_GB2312"/>
          <w:snapToGrid w:val="0"/>
          <w:kern w:val="0"/>
          <w:sz w:val="32"/>
          <w:szCs w:val="32"/>
          <w:lang w:val="zh-CN" w:eastAsia="zh-CN"/>
        </w:rPr>
      </w:pPr>
    </w:p>
    <w:p>
      <w:pPr>
        <w:pStyle w:val="3"/>
        <w:rPr>
          <w:rFonts w:hint="eastAsia" w:ascii="仿宋_GB2312" w:hAnsi="宋体" w:eastAsia="仿宋_GB2312" w:cs="仿宋_GB2312"/>
          <w:snapToGrid w:val="0"/>
          <w:kern w:val="0"/>
          <w:sz w:val="32"/>
          <w:szCs w:val="32"/>
          <w:lang w:val="zh-CN" w:eastAsia="zh-CN"/>
        </w:rPr>
      </w:pPr>
    </w:p>
    <w:p>
      <w:pPr>
        <w:rPr>
          <w:rFonts w:hint="eastAsia" w:ascii="仿宋_GB2312" w:hAnsi="宋体" w:eastAsia="仿宋_GB2312" w:cs="仿宋_GB2312"/>
          <w:snapToGrid w:val="0"/>
          <w:kern w:val="0"/>
          <w:sz w:val="32"/>
          <w:szCs w:val="32"/>
          <w:lang w:val="zh-CN" w:eastAsia="zh-CN"/>
        </w:rPr>
      </w:pPr>
    </w:p>
    <w:p>
      <w:pPr>
        <w:pStyle w:val="2"/>
        <w:rPr>
          <w:rFonts w:hint="eastAsia" w:ascii="仿宋_GB2312" w:hAnsi="宋体" w:eastAsia="仿宋_GB2312" w:cs="仿宋_GB2312"/>
          <w:snapToGrid w:val="0"/>
          <w:kern w:val="0"/>
          <w:sz w:val="32"/>
          <w:szCs w:val="32"/>
          <w:lang w:val="zh-CN" w:eastAsia="zh-CN"/>
        </w:rPr>
      </w:pPr>
    </w:p>
    <w:p>
      <w:pPr>
        <w:pStyle w:val="3"/>
        <w:rPr>
          <w:rFonts w:hint="eastAsia" w:ascii="仿宋_GB2312" w:hAnsi="宋体" w:eastAsia="仿宋_GB2312" w:cs="仿宋_GB2312"/>
          <w:snapToGrid w:val="0"/>
          <w:kern w:val="0"/>
          <w:sz w:val="32"/>
          <w:szCs w:val="32"/>
          <w:lang w:val="zh-CN" w:eastAsia="zh-CN"/>
        </w:rPr>
      </w:pPr>
    </w:p>
    <w:p>
      <w:pPr>
        <w:rPr>
          <w:rFonts w:hint="eastAsia" w:ascii="仿宋_GB2312" w:hAnsi="宋体" w:eastAsia="仿宋_GB2312" w:cs="仿宋_GB2312"/>
          <w:snapToGrid w:val="0"/>
          <w:kern w:val="0"/>
          <w:sz w:val="32"/>
          <w:szCs w:val="32"/>
          <w:lang w:val="zh-CN" w:eastAsia="zh-CN"/>
        </w:rPr>
      </w:pPr>
    </w:p>
    <w:p>
      <w:pPr>
        <w:pStyle w:val="2"/>
        <w:rPr>
          <w:rFonts w:hint="eastAsia" w:ascii="仿宋_GB2312" w:hAnsi="宋体" w:eastAsia="仿宋_GB2312" w:cs="仿宋_GB2312"/>
          <w:snapToGrid w:val="0"/>
          <w:kern w:val="0"/>
          <w:sz w:val="32"/>
          <w:szCs w:val="32"/>
          <w:lang w:val="zh-CN" w:eastAsia="zh-CN"/>
        </w:rPr>
      </w:pPr>
    </w:p>
    <w:p>
      <w:pPr>
        <w:pStyle w:val="3"/>
        <w:rPr>
          <w:rFonts w:hint="eastAsia" w:ascii="仿宋_GB2312" w:hAnsi="宋体" w:eastAsia="仿宋_GB2312" w:cs="仿宋_GB2312"/>
          <w:snapToGrid w:val="0"/>
          <w:kern w:val="0"/>
          <w:sz w:val="32"/>
          <w:szCs w:val="32"/>
          <w:lang w:val="zh-CN" w:eastAsia="zh-CN"/>
        </w:rPr>
      </w:pPr>
    </w:p>
    <w:p>
      <w:pPr>
        <w:rPr>
          <w:rFonts w:hint="eastAsia"/>
          <w:lang w:val="zh-CN" w:eastAsia="zh-CN"/>
        </w:r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第三部分</w:t>
      </w:r>
      <w:r>
        <w:rPr>
          <w:rFonts w:hint="eastAsia" w:ascii="方正小标宋简体" w:hAnsi="Times New Roman" w:eastAsia="方正小标宋简体" w:cs="方正小标宋简体"/>
          <w:kern w:val="0"/>
          <w:sz w:val="44"/>
          <w:szCs w:val="44"/>
          <w:lang w:val="zh-CN"/>
        </w:rPr>
        <w:t>报价方</w:t>
      </w:r>
      <w:r>
        <w:rPr>
          <w:rFonts w:hint="eastAsia" w:ascii="方正小标宋简体" w:hAnsi="Times New Roman" w:eastAsia="方正小标宋简体" w:cs="方正小标宋简体"/>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一、说明</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lang w:val="zh-CN"/>
        </w:rPr>
        <w:t>本询价文件仅适用于本次询价采购。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参与询价的所有各方，对在参与采购过程中获悉的国家和军队商业、技术秘密以及其它依法应当保密的内容，均负有保密义务，违者应对由此造成的后果承担全部法律责任。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“采购项目”系指本询价文件里描述的所需采购的货物和相关服务；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“报价方”系指从采购机构按规定获取询价文件，并向采购机构递交报价文件的供应商；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3</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“成交供应商”系指经过询价评审，确定成交的报价方；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en-US" w:eastAsia="zh-CN"/>
        </w:rPr>
        <w:t>4</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“服务”系指成交供应商按询价文件规定，必须承担的义务。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能够遵守国家和军队的有关法律、法规和本次询价的有关规定；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经采购机构资格审查合格，并有供货能力的供应商；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能够承担询价报价及合同履约中应承担的全部责任与义务。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报价方对所提供的货物应当享有合法的所有权，没有侵犯任何第三方的知识产权、技术秘密等权利，而且不存在任何抵押、留置、查封等产权瑕疵；</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报价方提供的货物必须是全新的、未使用过的，货物和相关服务应当符合询价文件的要求，并且其质量完全符合国家标准、军用标准或行业标准。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如报价方代表不是法定代表人，须持有《法定代表人授权书》（</w:t>
      </w:r>
      <w:r>
        <w:rPr>
          <w:rFonts w:hint="eastAsia" w:ascii="仿宋_GB2312" w:hAnsi="宋体" w:eastAsia="仿宋_GB2312" w:cs="仿宋_GB2312"/>
          <w:kern w:val="0"/>
          <w:sz w:val="32"/>
          <w:szCs w:val="32"/>
          <w:lang w:val="zh-CN"/>
        </w:rPr>
        <w:t>附件</w:t>
      </w:r>
      <w:r>
        <w:rPr>
          <w:rFonts w:hint="eastAsia" w:ascii="仿宋_GB2312" w:hAnsi="宋体" w:eastAsia="仿宋_GB2312" w:cs="仿宋_GB2312"/>
          <w:kern w:val="0"/>
          <w:sz w:val="32"/>
          <w:szCs w:val="32"/>
        </w:rPr>
        <w:t>7</w:t>
      </w:r>
      <w:r>
        <w:rPr>
          <w:rFonts w:hint="eastAsia" w:ascii="仿宋_GB2312" w:hAnsi="宋体" w:eastAsia="仿宋_GB2312" w:cs="仿宋_GB2312"/>
          <w:kern w:val="0"/>
          <w:sz w:val="32"/>
          <w:szCs w:val="32"/>
          <w:lang w:val="zh-CN"/>
        </w:rPr>
        <w:t>）</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（六）付款及结算方式</w:t>
      </w:r>
    </w:p>
    <w:p>
      <w:pPr>
        <w:autoSpaceDE w:val="0"/>
        <w:autoSpaceDN w:val="0"/>
        <w:ind w:firstLine="622" w:firstLineChars="200"/>
        <w:rPr>
          <w:rFonts w:hint="eastAsia" w:ascii="仿宋_GB2312" w:hAnsi="宋体" w:eastAsia="仿宋_GB2312" w:cs="仿宋_GB2312"/>
          <w:snapToGrid w:val="0"/>
          <w:kern w:val="0"/>
          <w:sz w:val="32"/>
          <w:szCs w:val="32"/>
          <w:lang w:val="en-US" w:eastAsia="zh-CN"/>
        </w:rPr>
      </w:pPr>
      <w:r>
        <w:rPr>
          <w:rFonts w:hint="eastAsia" w:ascii="仿宋_GB2312" w:hAnsi="宋体" w:eastAsia="仿宋_GB2312" w:cs="仿宋_GB2312"/>
          <w:snapToGrid w:val="0"/>
          <w:kern w:val="0"/>
          <w:sz w:val="32"/>
          <w:szCs w:val="32"/>
          <w:lang w:val="zh-CN" w:eastAsia="zh-CN"/>
        </w:rPr>
        <w:t>验收合格后，成交供应商凭验收合格报告及发票向采购人申请付款。付款申请审核通过后，采购人在</w:t>
      </w:r>
      <w:r>
        <w:rPr>
          <w:rFonts w:hint="eastAsia" w:ascii="仿宋_GB2312" w:hAnsi="宋体" w:eastAsia="仿宋_GB2312" w:cs="仿宋_GB2312"/>
          <w:snapToGrid w:val="0"/>
          <w:kern w:val="0"/>
          <w:sz w:val="32"/>
          <w:szCs w:val="32"/>
          <w:lang w:val="en-US" w:eastAsia="zh-CN"/>
        </w:rPr>
        <w:t>30</w:t>
      </w:r>
      <w:r>
        <w:rPr>
          <w:rFonts w:hint="eastAsia" w:ascii="仿宋_GB2312" w:hAnsi="宋体" w:eastAsia="仿宋_GB2312" w:cs="仿宋_GB2312"/>
          <w:snapToGrid w:val="0"/>
          <w:kern w:val="0"/>
          <w:sz w:val="32"/>
          <w:szCs w:val="32"/>
          <w:lang w:val="zh-CN" w:eastAsia="zh-CN"/>
        </w:rPr>
        <w:t>个工作日内以转账方式向成交服务商支付全款。</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（七）报价费用</w:t>
      </w:r>
    </w:p>
    <w:p>
      <w:pPr>
        <w:autoSpaceDE w:val="0"/>
        <w:autoSpaceDN w:val="0"/>
        <w:ind w:firstLine="622" w:firstLineChars="200"/>
        <w:rPr>
          <w:rFonts w:ascii="Times New Roman" w:hAnsi="Times New Roman" w:eastAsia="黑体" w:cs="Times New Roman"/>
          <w:kern w:val="0"/>
          <w:sz w:val="28"/>
          <w:szCs w:val="28"/>
        </w:rPr>
      </w:pPr>
      <w:r>
        <w:rPr>
          <w:rFonts w:hint="eastAsia" w:ascii="仿宋_GB2312" w:hAnsi="宋体" w:eastAsia="仿宋_GB2312" w:cs="仿宋_GB2312"/>
          <w:snapToGrid w:val="0"/>
          <w:kern w:val="0"/>
          <w:sz w:val="32"/>
          <w:szCs w:val="32"/>
          <w:lang w:val="zh-CN"/>
        </w:rPr>
        <w:t>不论询价结果如何，报价方均应自行承担与询价报价有关的全部费用。</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二、询价文件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（一）询价文件的内容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询价文件由询价邀请书、采购项目技术和商务要求、报价方须知、合同样本、附件</w:t>
      </w:r>
      <w:r>
        <w:rPr>
          <w:rFonts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rPr>
        <w:t>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询价文件以中文编写。电子介质询价文件具有同等法律效力。</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（二）询价文件的澄清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报价方对询价文件如有疑问要求澄清，采购机构应当视情以适当方式予以澄清。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（三）询价文件的修改</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报价截止时间前，采购机构可对已发出的询价文件进行修改。询价文件修改内容是询价文件的组成部分。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为使报价方有足够时间修改报价文件，采购机构可酌情推迟报价截止时间。</w:t>
      </w:r>
    </w:p>
    <w:p>
      <w:pPr>
        <w:rPr>
          <w:rFonts w:ascii="仿宋" w:hAnsi="仿宋" w:eastAsia="仿宋" w:cs="Times New Roman"/>
          <w:kern w:val="0"/>
          <w:sz w:val="32"/>
          <w:szCs w:val="32"/>
        </w:rPr>
      </w:pPr>
    </w:p>
    <w:p>
      <w:pPr>
        <w:ind w:firstLine="622" w:firstLineChars="200"/>
        <w:jc w:val="center"/>
        <w:rPr>
          <w:rFonts w:hint="eastAsia" w:ascii="黑体" w:hAnsi="黑体" w:eastAsia="黑体" w:cs="Times New Roman"/>
          <w:kern w:val="0"/>
          <w:sz w:val="32"/>
          <w:szCs w:val="32"/>
        </w:rPr>
      </w:pPr>
    </w:p>
    <w:p>
      <w:pPr>
        <w:ind w:firstLine="622" w:firstLineChars="200"/>
        <w:jc w:val="center"/>
        <w:rPr>
          <w:rFonts w:ascii="仿宋" w:hAnsi="仿宋" w:eastAsia="仿宋" w:cs="Times New Roman"/>
          <w:kern w:val="0"/>
          <w:sz w:val="32"/>
          <w:szCs w:val="32"/>
        </w:rPr>
      </w:pPr>
      <w:r>
        <w:rPr>
          <w:rFonts w:hint="eastAsia" w:ascii="黑体" w:hAnsi="黑体" w:eastAsia="黑体" w:cs="Times New Roman"/>
          <w:kern w:val="0"/>
          <w:sz w:val="32"/>
          <w:szCs w:val="32"/>
        </w:rPr>
        <w:t>三、报价文件编制</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（一）注意事项</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报价方应仔细阅读询价文件，在完全了解全部内容后，依法真实编制报价文件。如果没有按照询价文件要求提交全部报价文件或者资料，没有对询价文件实质性响应，可能导致报价被否决。</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（二）报价文件的语言及计量单位</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报价文件和来往信函均以中文书写。确有需要时，相关内容可以使用其他语言书写，但必须同时提供中文译文，不同语言文本报价文件的解释发生异议的，以中文译文为准。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报价文件中所使用的计量单位，除询价文件中有特殊要求外，均采用国家法定计量单位。</w:t>
      </w:r>
    </w:p>
    <w:p>
      <w:pPr>
        <w:ind w:firstLine="622"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（三）报价文件组成</w:t>
      </w:r>
    </w:p>
    <w:p>
      <w:pPr>
        <w:pStyle w:val="2"/>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见第四部分附件/报价文件格式。</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（四）报价</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所有报价均以人民币为货币单位。</w:t>
      </w:r>
    </w:p>
    <w:p>
      <w:pPr>
        <w:tabs>
          <w:tab w:val="left" w:pos="-1418"/>
        </w:tabs>
        <w:autoSpaceDE w:val="0"/>
        <w:autoSpaceDN w:val="0"/>
        <w:spacing w:line="580" w:lineRule="exact"/>
        <w:ind w:firstLine="622" w:firstLineChars="200"/>
        <w:rPr>
          <w:rFonts w:ascii="仿宋_GB2312" w:hAnsi="宋体" w:eastAsia="仿宋_GB2312" w:cs="Times New Roman"/>
          <w:snapToGrid w:val="0"/>
          <w:kern w:val="0"/>
          <w:sz w:val="32"/>
          <w:szCs w:val="32"/>
          <w:lang w:val="zh-CN"/>
        </w:rPr>
      </w:pPr>
      <w:r>
        <w:rPr>
          <w:rFonts w:ascii="仿宋" w:hAnsi="仿宋" w:eastAsia="仿宋" w:cs="Times New Roman"/>
          <w:kern w:val="0"/>
          <w:sz w:val="32"/>
          <w:szCs w:val="32"/>
        </w:rPr>
        <w:t>2.</w:t>
      </w:r>
      <w:r>
        <w:rPr>
          <w:rFonts w:hint="eastAsia" w:ascii="仿宋" w:hAnsi="仿宋" w:eastAsia="仿宋" w:cs="Times New Roman"/>
          <w:kern w:val="0"/>
          <w:sz w:val="32"/>
          <w:szCs w:val="32"/>
        </w:rPr>
        <w:t>所有单价和总价按照报价一览表和合同格式要求填报。报价</w:t>
      </w:r>
      <w:r>
        <w:rPr>
          <w:rFonts w:hint="eastAsia" w:ascii="仿宋" w:hAnsi="仿宋" w:eastAsia="仿宋" w:cs="Times New Roman"/>
          <w:kern w:val="0"/>
          <w:sz w:val="32"/>
          <w:szCs w:val="32"/>
          <w:lang w:eastAsia="zh-CN"/>
        </w:rPr>
        <w:t>只包含场地租赁费用，相关设备由供应商自行提供且自行保管</w:t>
      </w:r>
      <w:r>
        <w:rPr>
          <w:rFonts w:hint="eastAsia" w:ascii="仿宋_GB2312" w:hAnsi="宋体" w:eastAsia="仿宋_GB2312" w:cs="仿宋_GB2312"/>
          <w:snapToGrid w:val="0"/>
          <w:kern w:val="0"/>
          <w:sz w:val="32"/>
          <w:szCs w:val="32"/>
          <w:lang w:val="zh-CN"/>
        </w:rPr>
        <w:t>；水气费根据实际使用按月向院方缴纳。</w:t>
      </w:r>
    </w:p>
    <w:p>
      <w:pPr>
        <w:tabs>
          <w:tab w:val="left" w:pos="-1418"/>
        </w:tabs>
        <w:autoSpaceDE w:val="0"/>
        <w:autoSpaceDN w:val="0"/>
        <w:spacing w:line="580"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对</w:t>
      </w:r>
      <w:r>
        <w:rPr>
          <w:rFonts w:hint="eastAsia" w:ascii="仿宋_GB2312" w:hAnsi="宋体" w:eastAsia="仿宋_GB2312" w:cs="仿宋_GB2312"/>
          <w:kern w:val="0"/>
          <w:sz w:val="32"/>
          <w:szCs w:val="32"/>
          <w:lang w:eastAsia="zh-CN"/>
        </w:rPr>
        <w:t>本次服务</w:t>
      </w:r>
      <w:r>
        <w:rPr>
          <w:rFonts w:hint="eastAsia" w:ascii="仿宋_GB2312" w:hAnsi="宋体" w:eastAsia="仿宋_GB2312" w:cs="仿宋_GB2312"/>
          <w:kern w:val="0"/>
          <w:sz w:val="32"/>
          <w:szCs w:val="32"/>
        </w:rPr>
        <w:t>只允许有一种报价，采购机构不接受任何有选择的报价或者有附加条件的报价。</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四、报价文件递交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（一）</w:t>
      </w:r>
      <w:r>
        <w:rPr>
          <w:rFonts w:hint="eastAsia" w:ascii="仿宋_GB2312" w:hAnsi="宋体" w:eastAsia="仿宋_GB2312" w:cs="仿宋_GB2312"/>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报价方在报价截止时间前，可以对所提交的报价文件进行补充、修改或者撤回。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在报价截止时间之后，采购机构将不接受对报价文件内容的实质性修改。</w:t>
      </w:r>
    </w:p>
    <w:p>
      <w:pPr>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五、确定成交</w:t>
      </w:r>
    </w:p>
    <w:p>
      <w:pPr>
        <w:rPr>
          <w:rFonts w:ascii="Times New Roman" w:hAnsi="Times New Roman" w:eastAsia="黑体" w:cs="Times New Roman"/>
          <w:kern w:val="0"/>
          <w:sz w:val="32"/>
          <w:szCs w:val="32"/>
        </w:rPr>
      </w:pP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（一）确定成交供应商</w:t>
      </w:r>
    </w:p>
    <w:p>
      <w:pPr>
        <w:spacing w:line="538" w:lineRule="exact"/>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报价结束后</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个工作日内，采购机构根据各报价方的报价情况，且通过医院价格审核，确定排名第一的报价方为询价项目成交供应商。</w:t>
      </w:r>
    </w:p>
    <w:p>
      <w:pPr>
        <w:spacing w:line="538"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排名第一的预成交供应商有正当理由放弃成交（无正当理由放弃成交的，情节严重的，剔除出库），或者因不可抗力不能履行合同，或者被查实存在影响评审结果等违法情形、不符合成交条件的，采购机构可以按照评审排序结果依次确定其他预供应商为成交供应商。</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采购机构有权根据采购任务变更等实际情况调整成交数量。</w:t>
      </w: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snapToGrid w:val="0"/>
          <w:kern w:val="0"/>
          <w:sz w:val="32"/>
          <w:szCs w:val="32"/>
        </w:rPr>
        <w:t>成交通知</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采购机构在确定成交供应商后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个工作日内，以书面形式向成交供应商发出《成交通知书》。</w:t>
      </w:r>
    </w:p>
    <w:p>
      <w:pPr>
        <w:spacing w:line="538"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六、签订合同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（一）成交供应商在采购机构发出《成交通知书》之日起</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个工作日内，按照采购机构规定的时间、地点签订合同草案，合同草案经批准后签订正式合同。未经采购机构同意逾期不签订合同的，将取消供应商成交资格。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（二）询价文件、成交供应商的报价文件、补充报价文件、澄清承诺、说明、补正和《成交通知书》等，均为签订合同的依据。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（三）所签订的合同不得对询价文件和成交供应商报价文件作实质性修改。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（四）成交供应商应当按照合同约定履行义务，不得向他人转让成交项目，也不得将成交项目分包向他人转让或委托加工。</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（五）本次询价不收取合同履约保证金。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pP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lang w:eastAsia="zh-CN"/>
        </w:rPr>
        <w:t>七</w:t>
      </w:r>
      <w:r>
        <w:rPr>
          <w:rFonts w:hint="eastAsia" w:ascii="Times New Roman" w:hAnsi="Times New Roman" w:eastAsia="黑体" w:cs="黑体"/>
          <w:kern w:val="0"/>
          <w:sz w:val="32"/>
          <w:szCs w:val="32"/>
        </w:rPr>
        <w:t>、解释权限</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5" w:type="default"/>
          <w:footerReference r:id="rId6"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仿宋_GB2312"/>
          <w:kern w:val="0"/>
          <w:sz w:val="32"/>
          <w:szCs w:val="32"/>
        </w:rPr>
        <w:t>本询价文件由采购机构负责解释。</w:t>
      </w:r>
    </w:p>
    <w:p>
      <w:pPr>
        <w:spacing w:line="560" w:lineRule="exact"/>
        <w:jc w:val="center"/>
        <w:outlineLvl w:val="0"/>
        <w:rPr>
          <w:rFonts w:ascii="方正小标宋简体" w:hAnsi="Times New Roman" w:eastAsia="方正小标宋简体" w:cs="Times New Roman"/>
          <w:kern w:val="0"/>
          <w:sz w:val="44"/>
          <w:szCs w:val="44"/>
        </w:rPr>
      </w:pPr>
      <w:bookmarkStart w:id="10" w:name="_Toc285612604"/>
      <w:bookmarkStart w:id="11" w:name="_Toc390713970"/>
      <w:bookmarkStart w:id="12" w:name="_Toc240432233"/>
      <w:bookmarkStart w:id="13" w:name="_Toc435540982"/>
      <w:r>
        <w:rPr>
          <w:rFonts w:hint="eastAsia" w:ascii="方正小标宋简体" w:hAnsi="Times New Roman" w:eastAsia="方正小标宋简体" w:cs="方正小标宋简体"/>
          <w:kern w:val="0"/>
          <w:sz w:val="44"/>
          <w:szCs w:val="44"/>
        </w:rPr>
        <w:t>第</w:t>
      </w:r>
      <w:r>
        <w:rPr>
          <w:rFonts w:hint="eastAsia" w:ascii="方正小标宋简体" w:hAnsi="Times New Roman" w:eastAsia="方正小标宋简体" w:cs="方正小标宋简体"/>
          <w:kern w:val="0"/>
          <w:sz w:val="44"/>
          <w:szCs w:val="44"/>
          <w:lang w:eastAsia="zh-CN"/>
        </w:rPr>
        <w:t>四</w:t>
      </w:r>
      <w:r>
        <w:rPr>
          <w:rFonts w:hint="eastAsia" w:ascii="方正小标宋简体" w:hAnsi="Times New Roman" w:eastAsia="方正小标宋简体" w:cs="方正小标宋简体"/>
          <w:kern w:val="0"/>
          <w:sz w:val="44"/>
          <w:szCs w:val="44"/>
        </w:rPr>
        <w:t>部分附件</w:t>
      </w:r>
      <w:r>
        <w:rPr>
          <w:rFonts w:ascii="方正小标宋简体" w:hAnsi="Times New Roman" w:eastAsia="方正小标宋简体" w:cs="方正小标宋简体"/>
          <w:kern w:val="0"/>
          <w:sz w:val="44"/>
          <w:szCs w:val="44"/>
        </w:rPr>
        <w:t>/</w:t>
      </w:r>
      <w:r>
        <w:rPr>
          <w:rFonts w:hint="eastAsia" w:ascii="方正小标宋简体" w:hAnsi="Times New Roman" w:eastAsia="方正小标宋简体" w:cs="方正小标宋简体"/>
          <w:kern w:val="0"/>
          <w:sz w:val="44"/>
          <w:szCs w:val="44"/>
        </w:rPr>
        <w:t>报价文件格式</w:t>
      </w:r>
      <w:bookmarkEnd w:id="10"/>
      <w:bookmarkEnd w:id="11"/>
      <w:bookmarkEnd w:id="12"/>
      <w:bookmarkEnd w:id="13"/>
    </w:p>
    <w:p>
      <w:pPr>
        <w:rPr>
          <w:rFonts w:eastAsia="楷体_GB2312"/>
          <w:b/>
          <w:sz w:val="32"/>
        </w:rPr>
      </w:pP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附件一  报价函</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附件二  报价一览表</w:t>
      </w:r>
    </w:p>
    <w:p>
      <w:pPr>
        <w:ind w:firstLine="628" w:firstLineChars="200"/>
        <w:rPr>
          <w:rFonts w:hint="eastAsia" w:ascii="仿宋_GB2312" w:hAnsi="宋体" w:eastAsia="仿宋_GB2312" w:cs="仿宋_GB2312"/>
          <w:kern w:val="0"/>
          <w:sz w:val="32"/>
          <w:szCs w:val="32"/>
          <w:lang w:eastAsia="zh-CN"/>
        </w:rPr>
      </w:pPr>
      <w:r>
        <w:rPr>
          <w:rFonts w:hint="eastAsia" w:ascii="仿宋_GB2312" w:hAnsi="宋体" w:eastAsia="仿宋_GB2312" w:cs="仿宋_GB2312"/>
          <w:kern w:val="0"/>
          <w:sz w:val="32"/>
          <w:szCs w:val="32"/>
        </w:rPr>
        <w:t xml:space="preserve">附件三  </w:t>
      </w:r>
      <w:r>
        <w:rPr>
          <w:rFonts w:hint="eastAsia" w:ascii="仿宋_GB2312" w:hAnsi="宋体" w:eastAsia="仿宋_GB2312" w:cs="仿宋_GB2312"/>
          <w:kern w:val="0"/>
          <w:sz w:val="32"/>
          <w:szCs w:val="32"/>
          <w:lang w:eastAsia="zh-CN"/>
        </w:rPr>
        <w:t>报价清单</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eastAsia="zh-CN"/>
        </w:rPr>
        <w:t>四</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服务承诺</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eastAsia="zh-CN"/>
        </w:rPr>
        <w:t>五</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法定代表人资格证明书</w:t>
      </w:r>
    </w:p>
    <w:p>
      <w:pPr>
        <w:ind w:firstLine="628" w:firstLineChars="200"/>
        <w:jc w:val="both"/>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eastAsia="zh-CN"/>
        </w:rPr>
        <w:t>六</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法定代表人授权书</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法定代表人</w:t>
      </w:r>
      <w:r>
        <w:rPr>
          <w:rFonts w:hint="eastAsia" w:ascii="仿宋_GB2312" w:hAnsi="宋体" w:eastAsia="仿宋_GB2312" w:cs="仿宋_GB2312"/>
          <w:kern w:val="0"/>
          <w:sz w:val="32"/>
          <w:szCs w:val="32"/>
          <w:lang w:eastAsia="zh-CN"/>
        </w:rPr>
        <w:t>本人参加不需要）</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eastAsia="zh-CN"/>
        </w:rPr>
        <w:t>七</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诚信声明</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eastAsia="zh-CN"/>
        </w:rPr>
        <w:t>八</w:t>
      </w:r>
      <w:r>
        <w:rPr>
          <w:rFonts w:hint="eastAsia"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非外资企业或联合体书面声明</w:t>
      </w:r>
    </w:p>
    <w:p>
      <w:pPr>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eastAsia="zh-CN"/>
        </w:rPr>
        <w:t>九</w:t>
      </w:r>
      <w:r>
        <w:rPr>
          <w:rFonts w:hint="eastAsia"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其他资格证明文件</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w:t>
      </w:r>
      <w:r>
        <w:rPr>
          <w:rFonts w:hint="eastAsia" w:ascii="仿宋_GB2312" w:hAnsi="宋体" w:eastAsia="仿宋_GB2312" w:cs="仿宋_GB2312"/>
          <w:kern w:val="0"/>
          <w:sz w:val="32"/>
          <w:szCs w:val="32"/>
          <w:lang w:eastAsia="zh-CN"/>
        </w:rPr>
        <w:t>十</w:t>
      </w:r>
      <w:r>
        <w:rPr>
          <w:rFonts w:hint="eastAsia" w:ascii="仿宋_GB2312" w:hAnsi="宋体" w:eastAsia="仿宋_GB2312" w:cs="仿宋_GB2312"/>
          <w:kern w:val="0"/>
          <w:sz w:val="32"/>
          <w:szCs w:val="32"/>
          <w:lang w:val="en-US" w:eastAsia="zh-CN"/>
        </w:rPr>
        <w:t xml:space="preserve">  </w:t>
      </w:r>
      <w:r>
        <w:rPr>
          <w:rFonts w:hint="eastAsia" w:ascii="仿宋_GB2312" w:hAnsi="宋体" w:eastAsia="仿宋_GB2312" w:cs="仿宋_GB2312"/>
          <w:kern w:val="0"/>
          <w:sz w:val="32"/>
          <w:szCs w:val="32"/>
        </w:rPr>
        <w:t>报价方基本情况</w:t>
      </w:r>
    </w:p>
    <w:p>
      <w:pPr>
        <w:spacing w:before="187" w:beforeLines="50" w:line="600" w:lineRule="exact"/>
        <w:ind w:firstLine="1085" w:firstLineChars="396"/>
        <w:rPr>
          <w:rFonts w:hint="eastAsia" w:ascii="宋体" w:hAnsi="宋体"/>
          <w:sz w:val="28"/>
          <w:szCs w:val="28"/>
        </w:rPr>
      </w:pPr>
    </w:p>
    <w:p>
      <w:pPr>
        <w:spacing w:before="187" w:beforeLines="50" w:line="600" w:lineRule="exact"/>
        <w:ind w:firstLine="1085" w:firstLineChars="396"/>
        <w:rPr>
          <w:rFonts w:hint="eastAsia" w:ascii="宋体" w:hAnsi="宋体"/>
          <w:sz w:val="28"/>
          <w:szCs w:val="28"/>
        </w:rPr>
      </w:pPr>
    </w:p>
    <w:p>
      <w:pPr>
        <w:spacing w:line="560" w:lineRule="exact"/>
        <w:rPr>
          <w:rFonts w:ascii="楷体_GB2312" w:hAnsi="宋体" w:eastAsia="楷体_GB2312"/>
        </w:rPr>
      </w:pPr>
    </w:p>
    <w:p>
      <w:pPr>
        <w:spacing w:line="560" w:lineRule="exact"/>
        <w:rPr>
          <w:rFonts w:hint="eastAsia" w:ascii="楷体_GB2312" w:hAnsi="宋体" w:eastAsia="楷体_GB2312"/>
        </w:rPr>
        <w:sectPr>
          <w:headerReference r:id="rId7" w:type="first"/>
          <w:pgSz w:w="11906" w:h="16838"/>
          <w:pgMar w:top="1418" w:right="1134" w:bottom="1134" w:left="1418" w:header="851" w:footer="851" w:gutter="0"/>
          <w:pgNumType w:fmt="numberInDash"/>
          <w:cols w:space="720" w:num="1"/>
          <w:titlePg/>
          <w:docGrid w:type="linesAndChars" w:linePitch="375" w:charSpace="-1260"/>
        </w:sectPr>
      </w:pPr>
      <w:r>
        <w:rPr>
          <w:rFonts w:hint="eastAsia" w:ascii="楷体_GB2312" w:hAnsi="宋体" w:eastAsia="楷体_GB2312"/>
        </w:rPr>
        <w:t xml:space="preserve"> </w:t>
      </w:r>
      <w:r>
        <w:rPr>
          <w:rFonts w:ascii="楷体_GB2312" w:hAnsi="宋体" w:eastAsia="楷体_GB2312"/>
        </w:rPr>
        <w:t xml:space="preserve"> </w:t>
      </w:r>
    </w:p>
    <w:p>
      <w:pPr>
        <w:spacing w:line="560" w:lineRule="exact"/>
        <w:rPr>
          <w:rFonts w:hint="eastAsia" w:ascii="方正小标宋简体" w:hAnsi="方正小标宋简体" w:eastAsia="方正小标宋简体" w:cs="方正小标宋简体"/>
          <w:sz w:val="28"/>
          <w:szCs w:val="28"/>
        </w:rPr>
      </w:pPr>
      <w:r>
        <w:rPr>
          <w:rFonts w:hint="eastAsia" w:ascii="黑体" w:hAnsi="宋体" w:eastAsia="黑体"/>
          <w:sz w:val="28"/>
          <w:szCs w:val="28"/>
        </w:rPr>
        <w:t>附件一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价 函</w:t>
      </w:r>
    </w:p>
    <w:p>
      <w:pPr>
        <w:spacing w:line="56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560" w:lineRule="exact"/>
        <w:ind w:firstLine="786" w:firstLineChars="287"/>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我方参加贵部组织的</w:t>
      </w:r>
      <w:r>
        <w:rPr>
          <w:rFonts w:hint="eastAsia" w:ascii="仿宋_GB2312" w:hAnsi="仿宋_GB2312" w:eastAsia="仿宋_GB2312" w:cs="仿宋_GB2312"/>
          <w:kern w:val="0"/>
          <w:sz w:val="28"/>
          <w:szCs w:val="28"/>
          <w:u w:val="single"/>
        </w:rPr>
        <w:t>（项目编号、项目名称）</w:t>
      </w:r>
      <w:r>
        <w:rPr>
          <w:rFonts w:hint="eastAsia" w:ascii="仿宋_GB2312" w:hAnsi="仿宋_GB2312" w:eastAsia="仿宋_GB2312" w:cs="仿宋_GB2312"/>
          <w:kern w:val="0"/>
          <w:sz w:val="28"/>
          <w:szCs w:val="28"/>
        </w:rPr>
        <w:t>询价采购活动，并对</w:t>
      </w:r>
      <w:r>
        <w:rPr>
          <w:rFonts w:hint="eastAsia" w:ascii="仿宋_GB2312" w:hAnsi="仿宋_GB2312" w:eastAsia="仿宋_GB2312" w:cs="仿宋_GB2312"/>
          <w:kern w:val="0"/>
          <w:sz w:val="28"/>
          <w:szCs w:val="28"/>
          <w:u w:val="single"/>
        </w:rPr>
        <w:t>（包号或货物名称）</w:t>
      </w:r>
      <w:r>
        <w:rPr>
          <w:rFonts w:hint="eastAsia" w:ascii="仿宋_GB2312" w:hAnsi="仿宋_GB2312" w:eastAsia="仿宋_GB2312" w:cs="仿宋_GB2312"/>
          <w:sz w:val="28"/>
          <w:szCs w:val="28"/>
        </w:rPr>
        <w:t>进行报价。</w:t>
      </w:r>
    </w:p>
    <w:p>
      <w:pPr>
        <w:numPr>
          <w:ilvl w:val="0"/>
          <w:numId w:val="2"/>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按照《询价通知书》规定提供报价文件正本</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份、副本</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rPr>
        <w:t>份。</w:t>
      </w:r>
    </w:p>
    <w:p>
      <w:pPr>
        <w:numPr>
          <w:ilvl w:val="0"/>
          <w:numId w:val="2"/>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我方已完全理解《询价通知书》的全部内容。</w:t>
      </w:r>
    </w:p>
    <w:p>
      <w:pPr>
        <w:numPr>
          <w:ilvl w:val="0"/>
          <w:numId w:val="2"/>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本报价文件自报价截止之日起</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日内有效。</w:t>
      </w:r>
    </w:p>
    <w:p>
      <w:pPr>
        <w:numPr>
          <w:ilvl w:val="0"/>
          <w:numId w:val="2"/>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我方同意提供与报价有关的一切数据和资料。</w:t>
      </w:r>
    </w:p>
    <w:p>
      <w:pPr>
        <w:numPr>
          <w:ilvl w:val="0"/>
          <w:numId w:val="2"/>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    话：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传    真：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    址：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邮    编：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开户名称：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开户银行：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银行账号：                        </w:t>
      </w: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4570" w:firstLineChars="166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ind w:firstLine="1888" w:firstLineChars="689"/>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法定代表人（或授权代表）：（签字）</w:t>
      </w:r>
    </w:p>
    <w:p>
      <w:pPr>
        <w:spacing w:line="560" w:lineRule="exact"/>
        <w:jc w:val="center"/>
        <w:rPr>
          <w:rFonts w:hint="eastAsia" w:ascii="仿宋_GB2312" w:hAnsi="仿宋_GB2312" w:eastAsia="仿宋_GB2312" w:cs="仿宋_GB2312"/>
          <w:szCs w:val="24"/>
        </w:rPr>
        <w:sectPr>
          <w:pgSz w:w="11906" w:h="16838"/>
          <w:pgMar w:top="1418" w:right="1134" w:bottom="1134" w:left="1418" w:header="851" w:footer="851" w:gutter="0"/>
          <w:pgNumType w:fmt="numberInDash"/>
          <w:cols w:space="720" w:num="1"/>
          <w:titlePg/>
          <w:docGrid w:type="linesAndChars" w:linePitch="396" w:charSpace="-1260"/>
        </w:sectPr>
      </w:pPr>
      <w:r>
        <w:rPr>
          <w:rFonts w:hint="eastAsia" w:ascii="仿宋_GB2312" w:hAnsi="仿宋_GB2312" w:eastAsia="仿宋_GB2312" w:cs="仿宋_GB2312"/>
          <w:sz w:val="28"/>
          <w:szCs w:val="28"/>
        </w:rPr>
        <w:t xml:space="preserve">                                            年  月  日</w:t>
      </w:r>
    </w:p>
    <w:p>
      <w:pPr>
        <w:spacing w:line="560" w:lineRule="exact"/>
        <w:rPr>
          <w:rFonts w:ascii="黑体" w:hAnsi="宋体" w:eastAsia="黑体"/>
          <w:kern w:val="0"/>
          <w:sz w:val="28"/>
          <w:szCs w:val="28"/>
        </w:rPr>
      </w:pPr>
      <w:r>
        <w:rPr>
          <w:rFonts w:hint="eastAsia" w:ascii="黑体" w:hAnsi="宋体" w:eastAsia="黑体"/>
          <w:kern w:val="0"/>
          <w:sz w:val="28"/>
          <w:szCs w:val="28"/>
        </w:rPr>
        <w:t>附件二</w:t>
      </w:r>
    </w:p>
    <w:p>
      <w:pPr>
        <w:jc w:val="center"/>
        <w:rPr>
          <w:rFonts w:hint="eastAsia" w:ascii="华文中宋" w:hAnsi="华文中宋" w:eastAsia="华文中宋"/>
          <w:sz w:val="44"/>
          <w:szCs w:val="44"/>
        </w:rPr>
      </w:pPr>
      <w:r>
        <w:rPr>
          <w:rFonts w:hint="eastAsia" w:ascii="方正小标宋简体" w:hAnsi="方正小标宋简体" w:eastAsia="方正小标宋简体" w:cs="方正小标宋简体"/>
          <w:sz w:val="44"/>
          <w:szCs w:val="44"/>
        </w:rPr>
        <w:t>报  价  一  览  表</w:t>
      </w:r>
    </w:p>
    <w:tbl>
      <w:tblPr>
        <w:tblStyle w:val="17"/>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743"/>
        <w:gridCol w:w="1135"/>
        <w:gridCol w:w="2796"/>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804"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投标人全称</w:t>
            </w:r>
          </w:p>
        </w:tc>
        <w:tc>
          <w:tcPr>
            <w:tcW w:w="7915" w:type="dxa"/>
            <w:gridSpan w:val="4"/>
            <w:noWrap w:val="0"/>
            <w:vAlign w:val="center"/>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35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数量</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投标报价（小写）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单位（元）</w:t>
            </w:r>
          </w:p>
        </w:tc>
        <w:tc>
          <w:tcPr>
            <w:tcW w:w="22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3547" w:type="dxa"/>
            <w:gridSpan w:val="2"/>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食堂燃气管道整改</w:t>
            </w:r>
          </w:p>
        </w:tc>
        <w:tc>
          <w:tcPr>
            <w:tcW w:w="1135" w:type="dxa"/>
            <w:tcBorders>
              <w:bottom w:val="single" w:color="auto" w:sz="4" w:space="0"/>
            </w:tcBorders>
            <w:noWrap w:val="0"/>
            <w:vAlign w:val="top"/>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796" w:type="dxa"/>
            <w:tcBorders>
              <w:bottom w:val="single" w:color="auto" w:sz="4" w:space="0"/>
            </w:tcBorders>
            <w:noWrap w:val="0"/>
            <w:vAlign w:val="top"/>
          </w:tcPr>
          <w:p>
            <w:pPr>
              <w:spacing w:line="400" w:lineRule="exact"/>
              <w:rPr>
                <w:rFonts w:hint="eastAsia" w:ascii="仿宋_GB2312" w:hAnsi="仿宋_GB2312" w:eastAsia="仿宋_GB2312" w:cs="仿宋_GB2312"/>
                <w:sz w:val="24"/>
                <w:szCs w:val="24"/>
              </w:rPr>
            </w:pPr>
          </w:p>
        </w:tc>
        <w:tc>
          <w:tcPr>
            <w:tcW w:w="2241" w:type="dxa"/>
            <w:tcBorders>
              <w:bottom w:val="single" w:color="auto" w:sz="4" w:space="0"/>
            </w:tcBorders>
            <w:noWrap w:val="0"/>
            <w:vAlign w:val="top"/>
          </w:tcPr>
          <w:p>
            <w:pPr>
              <w:spacing w:line="400" w:lineRule="exact"/>
              <w:jc w:val="center"/>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719" w:type="dxa"/>
            <w:gridSpan w:val="5"/>
            <w:tcBorders>
              <w:bottom w:val="single" w:color="auto" w:sz="4" w:space="0"/>
            </w:tcBorders>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投标报价（大写）：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719" w:type="dxa"/>
            <w:gridSpan w:val="5"/>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bl>
    <w:p>
      <w:pPr>
        <w:spacing w:line="560" w:lineRule="exact"/>
        <w:ind w:firstLine="548" w:firstLineChars="200"/>
        <w:rPr>
          <w:rFonts w:hint="eastAsia" w:ascii="Arial" w:hAnsi="Arial"/>
          <w:sz w:val="28"/>
          <w:szCs w:val="28"/>
        </w:rPr>
      </w:pPr>
    </w:p>
    <w:p>
      <w:pPr>
        <w:spacing w:line="560" w:lineRule="exact"/>
        <w:ind w:firstLine="548" w:firstLineChars="200"/>
        <w:rPr>
          <w:rFonts w:hint="eastAsia" w:ascii="Arial" w:hAnsi="Arial"/>
          <w:sz w:val="28"/>
          <w:szCs w:val="28"/>
        </w:rPr>
      </w:pPr>
    </w:p>
    <w:p>
      <w:pPr>
        <w:spacing w:line="560" w:lineRule="exact"/>
        <w:rPr>
          <w:rFonts w:hint="eastAsia" w:ascii="Arial" w:hAnsi="Arial" w:eastAsia="宋体"/>
          <w:sz w:val="28"/>
          <w:lang w:val="en-US" w:eastAsia="zh-CN"/>
        </w:rPr>
      </w:pPr>
      <w:r>
        <w:rPr>
          <w:rFonts w:hint="eastAsia" w:ascii="Arial" w:hAnsi="Arial"/>
          <w:sz w:val="28"/>
          <w:lang w:val="en-US" w:eastAsia="zh-CN"/>
        </w:rPr>
        <w:t xml:space="preserve"> </w:t>
      </w:r>
    </w:p>
    <w:p>
      <w:pPr>
        <w:spacing w:line="560" w:lineRule="exact"/>
        <w:rPr>
          <w:rFonts w:hint="eastAsia" w:ascii="Arial" w:hAnsi="Arial"/>
          <w:sz w:val="28"/>
        </w:rPr>
      </w:pPr>
    </w:p>
    <w:p>
      <w:pPr>
        <w:spacing w:line="560" w:lineRule="exact"/>
        <w:ind w:left="4230" w:leftChars="2074" w:firstLine="822" w:firstLineChars="3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                                                法定代表人（或授权代表）：（签字）</w:t>
      </w:r>
    </w:p>
    <w:p>
      <w:pPr>
        <w:spacing w:line="560" w:lineRule="exact"/>
        <w:ind w:left="5754" w:hanging="5754" w:hangingChars="2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560" w:lineRule="exact"/>
        <w:jc w:val="center"/>
        <w:rPr>
          <w:rFonts w:hint="eastAsia" w:ascii="宋体" w:hAnsi="宋体"/>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pStyle w:val="2"/>
        <w:rPr>
          <w:rFonts w:hint="eastAsia" w:ascii="黑体" w:hAnsi="宋体" w:eastAsia="黑体"/>
          <w:kern w:val="0"/>
          <w:sz w:val="28"/>
          <w:szCs w:val="28"/>
        </w:rPr>
      </w:pPr>
    </w:p>
    <w:p>
      <w:pPr>
        <w:pStyle w:val="3"/>
        <w:rPr>
          <w:rFonts w:hint="eastAsia" w:ascii="黑体" w:hAnsi="宋体" w:eastAsia="黑体"/>
          <w:kern w:val="0"/>
          <w:sz w:val="28"/>
          <w:szCs w:val="28"/>
        </w:rPr>
      </w:pPr>
    </w:p>
    <w:p>
      <w:pPr>
        <w:rPr>
          <w:rFonts w:hint="eastAsia" w:ascii="黑体" w:hAnsi="宋体" w:eastAsia="黑体"/>
          <w:kern w:val="0"/>
          <w:sz w:val="28"/>
          <w:szCs w:val="28"/>
        </w:rPr>
      </w:pPr>
    </w:p>
    <w:p>
      <w:pPr>
        <w:pStyle w:val="2"/>
        <w:rPr>
          <w:rFonts w:hint="eastAsia"/>
        </w:rPr>
      </w:pPr>
    </w:p>
    <w:p>
      <w:pPr>
        <w:spacing w:line="560" w:lineRule="exact"/>
        <w:rPr>
          <w:rFonts w:hint="default" w:eastAsia="黑体"/>
          <w:lang w:val="en-US" w:eastAsia="zh-CN"/>
        </w:rPr>
      </w:pPr>
      <w:r>
        <w:rPr>
          <w:rFonts w:hint="eastAsia" w:ascii="黑体" w:hAnsi="宋体" w:eastAsia="黑体"/>
          <w:kern w:val="0"/>
          <w:sz w:val="28"/>
          <w:szCs w:val="28"/>
        </w:rPr>
        <w:t>附件三</w:t>
      </w:r>
    </w:p>
    <w:p>
      <w:pPr>
        <w:ind w:right="560"/>
        <w:jc w:val="center"/>
        <w:rPr>
          <w:rFonts w:hint="eastAsia" w:ascii="华文中宋" w:hAnsi="华文中宋" w:eastAsia="华文中宋"/>
          <w:sz w:val="44"/>
          <w:szCs w:val="44"/>
          <w:lang w:eastAsia="zh-CN"/>
        </w:rPr>
      </w:pPr>
      <w:r>
        <w:rPr>
          <w:rFonts w:hint="eastAsia" w:ascii="华文中宋" w:hAnsi="华文中宋" w:eastAsia="华文中宋"/>
          <w:sz w:val="44"/>
          <w:szCs w:val="44"/>
          <w:lang w:eastAsia="zh-CN"/>
        </w:rPr>
        <w:t>报价清单</w:t>
      </w:r>
    </w:p>
    <w:tbl>
      <w:tblPr>
        <w:tblStyle w:val="17"/>
        <w:tblpPr w:leftFromText="180" w:rightFromText="180" w:vertAnchor="text" w:horzAnchor="page" w:tblpX="1359" w:tblpY="540"/>
        <w:tblOverlap w:val="never"/>
        <w:tblW w:w="9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5"/>
        <w:gridCol w:w="2355"/>
        <w:gridCol w:w="1963"/>
        <w:gridCol w:w="1767"/>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序号</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材料名称</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管径</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工程量</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楷体_GB2312" w:hAnsi="宋体" w:eastAsia="楷体_GB2312" w:cs="楷体_GB2312"/>
                <w:b/>
                <w:bCs/>
                <w:i w:val="0"/>
                <w:iCs w:val="0"/>
                <w:color w:val="000000"/>
                <w:sz w:val="32"/>
                <w:szCs w:val="32"/>
                <w:u w:val="none"/>
              </w:rPr>
            </w:pPr>
            <w:r>
              <w:rPr>
                <w:rFonts w:hint="eastAsia" w:ascii="楷体_GB2312" w:hAnsi="宋体" w:eastAsia="楷体_GB2312" w:cs="楷体_GB2312"/>
                <w:b/>
                <w:bCs/>
                <w:i w:val="0"/>
                <w:iCs w:val="0"/>
                <w:color w:val="000000"/>
                <w:kern w:val="0"/>
                <w:sz w:val="32"/>
                <w:szCs w:val="32"/>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不锈钢管</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D57</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不锈钢管</w:t>
            </w:r>
          </w:p>
        </w:tc>
        <w:tc>
          <w:tcPr>
            <w:tcW w:w="19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D38</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70</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不锈钢波纹管</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DN20/1000mm</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内外螺纹球阀</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不锈钢球阀</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6</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止回阀</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不锈钢异径三通</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DN50*20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不锈钢弯头</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9</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不锈钢弯头</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DN32</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不锈钢支架</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不锈钢单丝头</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不锈钢单丝头</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DN25</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不锈钢单丝头</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DN40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不锈钢支架</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DN38</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不锈钢管帽</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DN50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检测费</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17</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人工费</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辅料费</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19</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进场</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20</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报警器</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21</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碰口</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22</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拆除管道</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D57、D45、D25</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125</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1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23</w:t>
            </w:r>
          </w:p>
        </w:tc>
        <w:tc>
          <w:tcPr>
            <w:tcW w:w="235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left"/>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可燃气体报警器主机</w:t>
            </w:r>
          </w:p>
        </w:tc>
        <w:tc>
          <w:tcPr>
            <w:tcW w:w="1963"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BK600</w:t>
            </w:r>
          </w:p>
        </w:tc>
        <w:tc>
          <w:tcPr>
            <w:tcW w:w="1767"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仿宋_GB2312" w:hAnsi="宋体" w:eastAsia="仿宋_GB2312" w:cs="仿宋_GB2312"/>
                <w:i w:val="0"/>
                <w:iCs w:val="0"/>
                <w:color w:val="000000"/>
                <w:sz w:val="24"/>
                <w:szCs w:val="24"/>
                <w:u w:val="none"/>
              </w:rPr>
            </w:pPr>
          </w:p>
        </w:tc>
      </w:tr>
    </w:tbl>
    <w:p>
      <w:pPr>
        <w:spacing w:line="560" w:lineRule="exact"/>
        <w:ind w:firstLine="3562" w:firstLineChars="1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                               年  月  日</w:t>
      </w:r>
    </w:p>
    <w:p>
      <w:pPr>
        <w:ind w:firstLine="6236" w:firstLineChars="2276"/>
        <w:rPr>
          <w:rFonts w:ascii="仿宋_GB2312" w:eastAsia="仿宋_GB2312"/>
          <w:sz w:val="28"/>
        </w:rPr>
      </w:pPr>
    </w:p>
    <w:p>
      <w:pPr>
        <w:ind w:firstLine="3366" w:firstLineChars="1650"/>
        <w:rPr>
          <w:rFonts w:eastAsia="楷体_GB2312"/>
        </w:rPr>
        <w:sectPr>
          <w:headerReference r:id="rId8" w:type="first"/>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kern w:val="0"/>
          <w:sz w:val="28"/>
          <w:szCs w:val="28"/>
          <w:lang w:eastAsia="zh-CN"/>
        </w:rPr>
      </w:pPr>
      <w:r>
        <w:rPr>
          <w:rFonts w:hint="eastAsia" w:ascii="黑体" w:hAnsi="宋体" w:eastAsia="黑体"/>
          <w:kern w:val="0"/>
          <w:sz w:val="28"/>
          <w:szCs w:val="28"/>
        </w:rPr>
        <w:t>附件</w:t>
      </w:r>
      <w:r>
        <w:rPr>
          <w:rFonts w:hint="eastAsia" w:ascii="黑体" w:hAnsi="宋体" w:eastAsia="黑体"/>
          <w:kern w:val="0"/>
          <w:sz w:val="28"/>
          <w:szCs w:val="28"/>
          <w:lang w:eastAsia="zh-CN"/>
        </w:rPr>
        <w:t>四</w:t>
      </w:r>
    </w:p>
    <w:p>
      <w:pPr>
        <w:pStyle w:val="2"/>
        <w:rPr>
          <w:rFonts w:hint="default" w:eastAsia="黑体"/>
          <w:lang w:val="en-US" w:eastAsia="zh-CN"/>
        </w:rPr>
      </w:pPr>
    </w:p>
    <w:p>
      <w:pPr>
        <w:ind w:right="560"/>
        <w:jc w:val="center"/>
        <w:rPr>
          <w:rFonts w:ascii="华文中宋" w:hAnsi="华文中宋" w:eastAsia="华文中宋"/>
          <w:sz w:val="44"/>
          <w:szCs w:val="44"/>
        </w:rPr>
      </w:pPr>
      <w:bookmarkStart w:id="14" w:name="_第六部分__附件／投标文件格式"/>
      <w:bookmarkEnd w:id="14"/>
      <w:bookmarkStart w:id="15" w:name="第六部分附件投标文件格式"/>
      <w:bookmarkEnd w:id="15"/>
      <w:r>
        <w:rPr>
          <w:rFonts w:hint="eastAsia" w:ascii="华文中宋" w:hAnsi="华文中宋" w:eastAsia="华文中宋"/>
          <w:sz w:val="44"/>
          <w:szCs w:val="44"/>
        </w:rPr>
        <w:t>服务承诺</w:t>
      </w:r>
    </w:p>
    <w:p>
      <w:pPr>
        <w:spacing w:line="560" w:lineRule="exact"/>
        <w:ind w:firstLine="548"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（服务承诺内容主要包括：</w:t>
      </w:r>
      <w:r>
        <w:rPr>
          <w:rFonts w:hint="eastAsia" w:ascii="仿宋_GB2312" w:hAnsi="仿宋_GB2312" w:eastAsia="仿宋_GB2312" w:cs="仿宋_GB2312"/>
          <w:sz w:val="28"/>
          <w:szCs w:val="28"/>
          <w:lang w:eastAsia="zh-CN"/>
        </w:rPr>
        <w:t>施工计划，</w:t>
      </w:r>
      <w:r>
        <w:rPr>
          <w:rFonts w:hint="eastAsia" w:ascii="仿宋_GB2312" w:hAnsi="仿宋_GB2312" w:eastAsia="仿宋_GB2312" w:cs="仿宋_GB2312"/>
          <w:sz w:val="28"/>
          <w:szCs w:val="28"/>
          <w:lang w:val="en-US" w:eastAsia="zh-CN"/>
        </w:rPr>
        <w:t>技术标准、</w:t>
      </w:r>
      <w:r>
        <w:rPr>
          <w:rFonts w:hint="eastAsia" w:ascii="仿宋_GB2312" w:hAnsi="仿宋_GB2312" w:eastAsia="仿宋_GB2312" w:cs="仿宋_GB2312"/>
          <w:sz w:val="28"/>
          <w:szCs w:val="28"/>
          <w:lang w:eastAsia="zh-CN"/>
        </w:rPr>
        <w:t>人员安排，工期，验收情况等</w:t>
      </w:r>
      <w:r>
        <w:rPr>
          <w:rFonts w:hint="eastAsia" w:ascii="仿宋_GB2312" w:hAnsi="仿宋_GB2312" w:eastAsia="仿宋_GB2312" w:cs="仿宋_GB2312"/>
          <w:sz w:val="28"/>
          <w:szCs w:val="28"/>
        </w:rPr>
        <w:t>）</w:t>
      </w:r>
    </w:p>
    <w:p>
      <w:pPr>
        <w:spacing w:line="560" w:lineRule="exact"/>
        <w:rPr>
          <w:rFonts w:hint="eastAsia" w:ascii="仿宋_GB2312" w:hAnsi="仿宋_GB2312" w:eastAsia="仿宋_GB2312" w:cs="仿宋_GB2312"/>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仿宋_GB2312" w:eastAsia="仿宋_GB2312"/>
          <w:sz w:val="28"/>
        </w:rPr>
      </w:pPr>
    </w:p>
    <w:p>
      <w:pPr>
        <w:spacing w:line="560" w:lineRule="exact"/>
        <w:ind w:firstLine="408" w:firstLineChars="200"/>
        <w:rPr>
          <w:rFonts w:hint="eastAsia" w:ascii="宋体" w:hAnsi="宋体"/>
          <w:szCs w:val="24"/>
        </w:rPr>
      </w:pPr>
    </w:p>
    <w:p>
      <w:pPr>
        <w:spacing w:line="560" w:lineRule="exact"/>
        <w:ind w:firstLine="408" w:firstLineChars="200"/>
        <w:rPr>
          <w:rFonts w:hint="eastAsia" w:ascii="宋体" w:hAnsi="宋体"/>
          <w:szCs w:val="24"/>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rPr>
          <w:rFonts w:hint="eastAsia" w:ascii="仿宋_GB2312" w:hAnsi="仿宋_GB2312" w:eastAsia="仿宋_GB2312" w:cs="仿宋_GB2312"/>
          <w:sz w:val="28"/>
          <w:szCs w:val="28"/>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                               年  月  日</w:t>
      </w:r>
    </w:p>
    <w:p>
      <w:pPr>
        <w:ind w:firstLine="6236" w:firstLineChars="2276"/>
        <w:rPr>
          <w:rFonts w:ascii="仿宋_GB2312" w:eastAsia="仿宋_GB2312"/>
          <w:sz w:val="28"/>
        </w:rPr>
      </w:pPr>
    </w:p>
    <w:p>
      <w:pPr>
        <w:ind w:firstLine="3366" w:firstLineChars="1650"/>
        <w:rPr>
          <w:rFonts w:eastAsia="楷体_GB2312"/>
        </w:rPr>
        <w:sectPr>
          <w:headerReference r:id="rId9" w:type="first"/>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lang w:eastAsia="zh-CN"/>
        </w:rPr>
      </w:pPr>
      <w:r>
        <w:rPr>
          <w:rFonts w:hint="eastAsia" w:ascii="黑体" w:hAnsi="宋体" w:eastAsia="黑体"/>
          <w:sz w:val="28"/>
          <w:szCs w:val="28"/>
        </w:rPr>
        <w:t>附件</w:t>
      </w:r>
      <w:r>
        <w:rPr>
          <w:rFonts w:hint="eastAsia" w:ascii="黑体" w:hAnsi="宋体" w:eastAsia="黑体"/>
          <w:sz w:val="28"/>
          <w:szCs w:val="28"/>
          <w:lang w:eastAsia="zh-CN"/>
        </w:rPr>
        <w:t>五</w:t>
      </w:r>
    </w:p>
    <w:p>
      <w:pPr>
        <w:jc w:val="center"/>
        <w:rPr>
          <w:rFonts w:hint="eastAsia" w:ascii="方正小标宋简体" w:hAnsi="方正小标宋简体" w:eastAsia="方正小标宋简体" w:cs="方正小标宋简体"/>
          <w:bCs/>
          <w:kern w:val="0"/>
          <w:sz w:val="44"/>
          <w:szCs w:val="24"/>
        </w:rPr>
      </w:pPr>
      <w:r>
        <w:rPr>
          <w:rFonts w:hint="eastAsia" w:ascii="方正小标宋简体" w:hAnsi="方正小标宋简体" w:eastAsia="方正小标宋简体" w:cs="方正小标宋简体"/>
          <w:bCs/>
          <w:kern w:val="0"/>
          <w:sz w:val="44"/>
          <w:szCs w:val="24"/>
        </w:rPr>
        <w:t>法定代表人资格证明书</w:t>
      </w:r>
    </w:p>
    <w:p>
      <w:pPr>
        <w:jc w:val="center"/>
        <w:rPr>
          <w:rFonts w:ascii="华文中宋" w:hAnsi="华文中宋" w:eastAsia="华文中宋"/>
          <w:bCs/>
          <w:kern w:val="0"/>
          <w:sz w:val="44"/>
          <w:szCs w:val="24"/>
        </w:rPr>
      </w:pP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(法定代表人姓名)</w:t>
      </w:r>
      <w:r>
        <w:rPr>
          <w:rFonts w:hint="eastAsia" w:ascii="仿宋_GB2312" w:hAnsi="仿宋_GB2312" w:eastAsia="仿宋_GB2312" w:cs="仿宋_GB2312"/>
          <w:kern w:val="0"/>
          <w:sz w:val="28"/>
          <w:szCs w:val="28"/>
        </w:rPr>
        <w:t>系</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的法定代表人。</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性别：                        职务： </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身份证号码： </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特此证明</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ind w:firstLine="4795" w:firstLineChars="1750"/>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sz w:val="28"/>
          <w:szCs w:val="28"/>
        </w:rPr>
        <w:t>报价方</w:t>
      </w:r>
      <w:r>
        <w:rPr>
          <w:rFonts w:hint="eastAsia" w:ascii="仿宋_GB2312" w:hAnsi="仿宋_GB2312" w:eastAsia="仿宋_GB2312" w:cs="仿宋_GB2312"/>
          <w:kern w:val="0"/>
          <w:sz w:val="28"/>
          <w:szCs w:val="28"/>
        </w:rPr>
        <w:t>全称：（盖章）</w:t>
      </w:r>
    </w:p>
    <w:p>
      <w:pPr>
        <w:jc w:val="left"/>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p>
      <w:pPr>
        <w:ind w:firstLine="5868" w:firstLineChars="1869"/>
        <w:jc w:val="left"/>
        <w:rPr>
          <w:rFonts w:hint="eastAsia" w:ascii="仿宋_GB2312" w:hAnsi="仿宋_GB2312" w:eastAsia="仿宋_GB2312" w:cs="仿宋_GB2312"/>
          <w:kern w:val="0"/>
          <w:sz w:val="32"/>
          <w:szCs w:val="32"/>
        </w:rPr>
      </w:pPr>
    </w:p>
    <w:p>
      <w:pPr>
        <w:ind w:firstLine="5868" w:firstLineChars="1869"/>
        <w:jc w:val="left"/>
        <w:rPr>
          <w:rFonts w:ascii="宋体" w:hAnsi="宋体"/>
          <w:kern w:val="0"/>
          <w:sz w:val="32"/>
          <w:szCs w:val="32"/>
        </w:rPr>
      </w:pPr>
      <w:r>
        <w:rPr>
          <w:rFonts w:ascii="宋体" w:hAnsi="宋体"/>
          <w:kern w:val="0"/>
          <w:sz w:val="32"/>
          <w:szCs w:val="32"/>
        </w:rPr>
        <w:pict>
          <v:shape id="_x0000_s1041" o:spid="_x0000_s1041" o:spt="202" type="#_x0000_t202" style="position:absolute;left:0pt;margin-left:84.55pt;margin-top:7.75pt;height:153.75pt;width:306pt;z-index:251659264;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法定代表人身份证复印件</w:t>
                  </w:r>
                  <w:r>
                    <w:rPr>
                      <w:rFonts w:hint="eastAsia" w:ascii="仿宋_GB2312" w:hAnsi="仿宋_GB2312" w:eastAsia="仿宋_GB2312" w:cs="仿宋_GB2312"/>
                      <w:sz w:val="28"/>
                      <w:szCs w:val="28"/>
                      <w:lang w:val="en-US" w:eastAsia="zh-CN"/>
                    </w:rPr>
                    <w:t>正反面</w:t>
                  </w:r>
                </w:p>
              </w:txbxContent>
            </v:textbox>
          </v:shape>
        </w:pict>
      </w:r>
    </w:p>
    <w:p>
      <w:pPr>
        <w:ind w:firstLine="5868" w:firstLineChars="1869"/>
        <w:jc w:val="left"/>
        <w:rPr>
          <w:rFonts w:ascii="宋体" w:hAnsi="宋体"/>
          <w:kern w:val="0"/>
          <w:sz w:val="32"/>
          <w:szCs w:val="32"/>
        </w:rPr>
      </w:pPr>
    </w:p>
    <w:p>
      <w:pPr>
        <w:ind w:firstLine="5868" w:firstLineChars="1869"/>
        <w:jc w:val="left"/>
        <w:rPr>
          <w:rFonts w:ascii="宋体" w:hAnsi="宋体"/>
          <w:kern w:val="0"/>
          <w:sz w:val="32"/>
          <w:szCs w:val="32"/>
        </w:rPr>
      </w:pPr>
    </w:p>
    <w:p>
      <w:pPr>
        <w:ind w:firstLine="5868" w:firstLineChars="1869"/>
        <w:jc w:val="left"/>
        <w:rPr>
          <w:rFonts w:ascii="宋体" w:hAnsi="宋体"/>
          <w:sz w:val="32"/>
          <w:szCs w:val="32"/>
        </w:rPr>
      </w:pPr>
    </w:p>
    <w:p>
      <w:pPr>
        <w:ind w:firstLine="3812" w:firstLineChars="1869"/>
        <w:jc w:val="left"/>
        <w:rPr>
          <w:rFonts w:ascii="宋体" w:hAnsi="宋体"/>
        </w:rPr>
      </w:pPr>
    </w:p>
    <w:p>
      <w:pPr>
        <w:rPr>
          <w:rFonts w:ascii="黑体" w:eastAsia="黑体" w:cs="宋体"/>
          <w:sz w:val="32"/>
          <w:szCs w:val="32"/>
          <w:lang w:val="zh-CN"/>
        </w:rPr>
        <w:sectPr>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lang w:eastAsia="zh-CN"/>
        </w:rPr>
      </w:pPr>
      <w:r>
        <w:rPr>
          <w:rFonts w:hint="eastAsia" w:ascii="黑体" w:hAnsi="宋体" w:eastAsia="黑体"/>
          <w:sz w:val="28"/>
          <w:szCs w:val="28"/>
        </w:rPr>
        <w:t>附件</w:t>
      </w:r>
      <w:r>
        <w:rPr>
          <w:rFonts w:hint="eastAsia" w:ascii="黑体" w:hAnsi="宋体" w:eastAsia="黑体"/>
          <w:sz w:val="28"/>
          <w:szCs w:val="28"/>
          <w:lang w:eastAsia="zh-CN"/>
        </w:rPr>
        <w:t>六</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法定代表人授权书</w:t>
      </w:r>
    </w:p>
    <w:p>
      <w:pPr>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lang w:eastAsia="zh-CN"/>
        </w:rPr>
        <w:t>本人参加不需要）</w:t>
      </w:r>
    </w:p>
    <w:p>
      <w:pPr>
        <w:spacing w:line="560" w:lineRule="exact"/>
        <w:rPr>
          <w:rFonts w:ascii="宋体" w:hAnsi="宋体"/>
          <w:kern w:val="0"/>
          <w:sz w:val="28"/>
          <w:szCs w:val="28"/>
        </w:rPr>
      </w:pPr>
    </w:p>
    <w:p>
      <w:pPr>
        <w:spacing w:line="60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600" w:lineRule="exact"/>
        <w:ind w:firstLine="596" w:firstLineChars="213"/>
        <w:rPr>
          <w:rFonts w:hint="eastAsia" w:ascii="仿宋_GB2312" w:hAnsi="仿宋_GB2312" w:eastAsia="仿宋_GB2312" w:cs="仿宋_GB2312"/>
          <w:kern w:val="0"/>
          <w:sz w:val="28"/>
          <w:szCs w:val="28"/>
        </w:rPr>
      </w:pPr>
      <w:r>
        <w:rPr>
          <w:rFonts w:hint="eastAsia" w:ascii="宋体" w:hAnsi="宋体"/>
          <w:kern w:val="0"/>
          <w:sz w:val="28"/>
          <w:szCs w:val="28"/>
          <w:u w:val="single"/>
        </w:rPr>
        <w:t>(</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u w:val="single"/>
        </w:rPr>
        <w:t>(姓名、职务)</w:t>
      </w:r>
      <w:r>
        <w:rPr>
          <w:rFonts w:hint="eastAsia" w:ascii="仿宋_GB2312" w:hAnsi="仿宋_GB2312" w:eastAsia="仿宋_GB2312" w:cs="仿宋_GB2312"/>
          <w:kern w:val="0"/>
          <w:sz w:val="28"/>
          <w:szCs w:val="28"/>
        </w:rPr>
        <w:t xml:space="preserve"> 授权</w:t>
      </w:r>
      <w:r>
        <w:rPr>
          <w:rFonts w:hint="eastAsia" w:ascii="仿宋_GB2312" w:hAnsi="仿宋_GB2312" w:eastAsia="仿宋_GB2312" w:cs="仿宋_GB2312"/>
          <w:kern w:val="0"/>
          <w:sz w:val="28"/>
          <w:szCs w:val="28"/>
          <w:u w:val="single"/>
        </w:rPr>
        <w:t>(授权代表姓名、职务)</w:t>
      </w:r>
      <w:r>
        <w:rPr>
          <w:rFonts w:hint="eastAsia" w:ascii="仿宋_GB2312" w:hAnsi="仿宋_GB2312" w:eastAsia="仿宋_GB2312" w:cs="仿宋_GB2312"/>
          <w:kern w:val="0"/>
          <w:sz w:val="28"/>
          <w:szCs w:val="28"/>
        </w:rPr>
        <w:t>为全权代表，参加贵部组织的项目编号为</w:t>
      </w:r>
      <w:r>
        <w:rPr>
          <w:rFonts w:hint="eastAsia" w:ascii="仿宋_GB2312" w:hAnsi="仿宋_GB2312" w:eastAsia="仿宋_GB2312" w:cs="仿宋_GB2312"/>
          <w:kern w:val="0"/>
          <w:sz w:val="28"/>
          <w:szCs w:val="28"/>
          <w:u w:val="single"/>
        </w:rPr>
        <w:t xml:space="preserve"> (项目编号) </w:t>
      </w:r>
      <w:r>
        <w:rPr>
          <w:rFonts w:hint="eastAsia"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u w:val="single"/>
        </w:rPr>
        <w:t xml:space="preserve"> (项目名称) </w:t>
      </w:r>
      <w:r>
        <w:rPr>
          <w:rFonts w:hint="eastAsia" w:ascii="仿宋_GB2312" w:hAnsi="仿宋_GB2312" w:eastAsia="仿宋_GB2312" w:cs="仿宋_GB2312"/>
          <w:kern w:val="0"/>
          <w:sz w:val="28"/>
          <w:szCs w:val="28"/>
        </w:rPr>
        <w:t>采购活动，全权处理采购活动中的一切事宜。</w:t>
      </w:r>
    </w:p>
    <w:p>
      <w:pPr>
        <w:spacing w:line="600" w:lineRule="exact"/>
        <w:ind w:firstLine="600"/>
        <w:rPr>
          <w:rFonts w:hint="eastAsia" w:ascii="仿宋_GB2312" w:hAnsi="仿宋_GB2312" w:eastAsia="仿宋_GB2312" w:cs="仿宋_GB2312"/>
          <w:kern w:val="0"/>
          <w:sz w:val="28"/>
          <w:szCs w:val="28"/>
        </w:rPr>
      </w:pPr>
    </w:p>
    <w:p>
      <w:pPr>
        <w:spacing w:line="560" w:lineRule="exact"/>
        <w:ind w:firstLine="600"/>
        <w:rPr>
          <w:rFonts w:hint="eastAsia" w:ascii="宋体" w:hAnsi="宋体"/>
          <w:kern w:val="0"/>
          <w:sz w:val="28"/>
          <w:szCs w:val="28"/>
        </w:rPr>
      </w:pPr>
    </w:p>
    <w:p>
      <w:pPr>
        <w:spacing w:line="560" w:lineRule="exact"/>
        <w:ind w:firstLine="5120" w:firstLineChars="16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报价方</w:t>
      </w:r>
      <w:r>
        <w:rPr>
          <w:rFonts w:hint="eastAsia" w:ascii="仿宋_GB2312" w:hAnsi="仿宋_GB2312" w:eastAsia="仿宋_GB2312" w:cs="仿宋_GB2312"/>
          <w:kern w:val="0"/>
          <w:sz w:val="32"/>
          <w:szCs w:val="32"/>
        </w:rPr>
        <w:t>全称：（盖章）</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733" w:leftChars="2431" w:hanging="1628" w:hangingChars="50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法定代表人：（签字）</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108" w:leftChars="2822" w:hanging="182" w:hangingChars="5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授权代表姓名：              身份证号码：</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务：                  电    话：</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    真：                  邮    编：</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通讯地址：</w:t>
      </w:r>
    </w:p>
    <w:p>
      <w:pPr>
        <w:rPr>
          <w:rFonts w:hint="eastAsia" w:ascii="宋体" w:hAnsi="宋体"/>
          <w:kern w:val="0"/>
          <w:szCs w:val="24"/>
        </w:rPr>
      </w:pPr>
      <w:r>
        <w:rPr>
          <w:rFonts w:ascii="宋体" w:hAnsi="宋体"/>
          <w:kern w:val="0"/>
          <w:szCs w:val="24"/>
        </w:rPr>
        <w:pict>
          <v:shape id="_x0000_s1042" o:spid="_x0000_s1042" o:spt="202" type="#_x0000_t202" style="position:absolute;left:0pt;margin-left:89.1pt;margin-top:11.35pt;height:153.75pt;width:306pt;z-index:251660288;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eastAsia="宋体"/>
                      <w:sz w:val="28"/>
                      <w:szCs w:val="28"/>
                      <w:lang w:val="en-US" w:eastAsia="zh-CN"/>
                    </w:rPr>
                  </w:pPr>
                  <w:r>
                    <w:rPr>
                      <w:rFonts w:hint="eastAsia" w:ascii="宋体" w:hAnsi="宋体"/>
                      <w:sz w:val="28"/>
                      <w:szCs w:val="28"/>
                    </w:rPr>
                    <w:t>授权代表身份证复印件</w:t>
                  </w:r>
                  <w:r>
                    <w:rPr>
                      <w:rFonts w:hint="eastAsia" w:ascii="宋体" w:hAnsi="宋体"/>
                      <w:sz w:val="28"/>
                      <w:szCs w:val="28"/>
                      <w:lang w:val="en-US" w:eastAsia="zh-CN"/>
                    </w:rPr>
                    <w:t>正反面</w:t>
                  </w:r>
                </w:p>
              </w:txbxContent>
            </v:textbox>
          </v:shape>
        </w:pict>
      </w:r>
    </w:p>
    <w:p>
      <w:pPr>
        <w:jc w:val="center"/>
      </w:pPr>
      <w:r>
        <w:rPr>
          <w:rFonts w:hint="eastAsia"/>
        </w:rPr>
        <w:t xml:space="preserve"> </w:t>
      </w:r>
      <w:r>
        <w:t xml:space="preserve">                                </w:t>
      </w:r>
    </w:p>
    <w:p>
      <w:pPr>
        <w:jc w:val="center"/>
      </w:pPr>
    </w:p>
    <w:p>
      <w:pPr>
        <w:jc w:val="center"/>
      </w:pPr>
    </w:p>
    <w:p>
      <w:pPr>
        <w:jc w:val="center"/>
      </w:pPr>
    </w:p>
    <w:p>
      <w:pPr>
        <w:jc w:val="center"/>
      </w:pPr>
    </w:p>
    <w:p>
      <w:pPr>
        <w:jc w:val="cente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lang w:eastAsia="zh-CN"/>
        </w:rPr>
      </w:pPr>
      <w:r>
        <w:rPr>
          <w:rFonts w:hint="eastAsia" w:ascii="黑体" w:hAnsi="宋体" w:eastAsia="黑体"/>
          <w:sz w:val="28"/>
          <w:szCs w:val="28"/>
        </w:rPr>
        <w:t>附件</w:t>
      </w:r>
      <w:r>
        <w:rPr>
          <w:rFonts w:hint="eastAsia" w:ascii="黑体" w:hAnsi="宋体" w:eastAsia="黑体"/>
          <w:sz w:val="28"/>
          <w:szCs w:val="28"/>
          <w:lang w:eastAsia="zh-CN"/>
        </w:rPr>
        <w:t>七</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诚信声明（格式）</w:t>
      </w:r>
    </w:p>
    <w:p>
      <w:pPr>
        <w:adjustRightInd w:val="0"/>
        <w:snapToGrid w:val="0"/>
        <w:spacing w:line="600" w:lineRule="exact"/>
        <w:ind w:firstLine="420" w:firstLineChars="200"/>
        <w:rPr>
          <w:rFonts w:ascii="仿宋_GB2312" w:eastAsia="仿宋_GB2312"/>
          <w:szCs w:val="24"/>
        </w:rPr>
      </w:pP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招标项目名称：</w:t>
      </w:r>
      <w:r>
        <w:rPr>
          <w:rFonts w:hint="eastAsia" w:ascii="楷体_GB2312" w:hAnsi="楷体_GB2312" w:eastAsia="楷体_GB2312" w:cs="楷体_GB2312"/>
          <w:sz w:val="32"/>
          <w:szCs w:val="32"/>
          <w:u w:val="single"/>
        </w:rPr>
        <w:t xml:space="preserve">                     </w:t>
      </w: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（采购人名称）：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方名称）郑重声明，我公司具有良好的商业信誉和健全的财务会计制度，具有履行合同所必需的资金、经营管理能力和实践经验，有依法缴纳税收和社会保障资金的良好记录，在合同签订前后随时愿意提供相关证明材料；我公司承诺在合同期内严格按照中标价格供货。我公司还同时声明参加本项目招标活动前三年内无重大违法活动记录，符合贵院招标文件规定的资格条件。我方对以上声明负全部法律责任。</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jc w:val="right"/>
        <w:rPr>
          <w:rFonts w:hint="eastAsia" w:ascii="仿宋_GB2312" w:hAnsi="仿宋_GB2312" w:eastAsia="仿宋_GB2312" w:cs="仿宋_GB2312"/>
          <w:sz w:val="32"/>
          <w:szCs w:val="32"/>
        </w:rPr>
      </w:pPr>
    </w:p>
    <w:p>
      <w:pPr>
        <w:spacing w:line="560" w:lineRule="exact"/>
        <w:ind w:firstLine="6460" w:firstLineChars="20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报价方全称：（盖章）</w:t>
      </w:r>
    </w:p>
    <w:p>
      <w:pPr>
        <w:adjustRightInd w:val="0"/>
        <w:snapToGrid w:val="0"/>
        <w:spacing w:line="600" w:lineRule="exact"/>
        <w:ind w:right="1736"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pStyle w:val="2"/>
        <w:rPr>
          <w:rFonts w:hint="eastAsia" w:ascii="宋体" w:hAnsi="宋体"/>
          <w:sz w:val="28"/>
          <w:szCs w:val="28"/>
        </w:rPr>
      </w:pPr>
    </w:p>
    <w:p>
      <w:pPr>
        <w:pStyle w:val="3"/>
        <w:rPr>
          <w:rFonts w:hint="eastAsia"/>
        </w:rPr>
      </w:pPr>
    </w:p>
    <w:p>
      <w:pPr>
        <w:spacing w:line="560" w:lineRule="exact"/>
        <w:rPr>
          <w:rFonts w:hint="eastAsia" w:ascii="黑体" w:hAnsi="宋体" w:eastAsia="黑体"/>
          <w:sz w:val="28"/>
          <w:szCs w:val="28"/>
          <w:lang w:eastAsia="zh-CN"/>
        </w:rPr>
      </w:pPr>
      <w:r>
        <w:rPr>
          <w:rFonts w:hint="eastAsia" w:ascii="黑体" w:hAnsi="宋体" w:eastAsia="黑体"/>
          <w:sz w:val="28"/>
          <w:szCs w:val="28"/>
        </w:rPr>
        <w:t>附件</w:t>
      </w:r>
      <w:r>
        <w:rPr>
          <w:rFonts w:hint="eastAsia" w:ascii="黑体" w:hAnsi="宋体" w:eastAsia="黑体"/>
          <w:sz w:val="28"/>
          <w:szCs w:val="28"/>
          <w:lang w:eastAsia="zh-CN"/>
        </w:rPr>
        <w:t>八</w:t>
      </w:r>
    </w:p>
    <w:p>
      <w:pPr>
        <w:jc w:val="center"/>
        <w:rPr>
          <w:rFonts w:hint="eastAsia" w:ascii="方正小标宋简体" w:hAnsi="方正小标宋简体" w:eastAsia="方正小标宋简体" w:cs="方正小标宋简体"/>
          <w:bCs/>
          <w:kern w:val="0"/>
          <w:sz w:val="44"/>
          <w:szCs w:val="44"/>
        </w:rPr>
      </w:pPr>
    </w:p>
    <w:p>
      <w:pPr>
        <w:jc w:val="center"/>
        <w:rPr>
          <w:rFonts w:ascii="华文中宋" w:hAnsi="华文中宋" w:eastAsia="华文中宋"/>
          <w:bCs/>
          <w:kern w:val="0"/>
          <w:sz w:val="44"/>
          <w:szCs w:val="44"/>
        </w:rPr>
      </w:pPr>
      <w:r>
        <w:rPr>
          <w:rFonts w:hint="eastAsia" w:ascii="方正小标宋简体" w:hAnsi="方正小标宋简体" w:eastAsia="方正小标宋简体" w:cs="方正小标宋简体"/>
          <w:bCs/>
          <w:kern w:val="0"/>
          <w:sz w:val="44"/>
          <w:szCs w:val="44"/>
        </w:rPr>
        <w:t>非外资企业或联合体书面声明（自拟</w:t>
      </w:r>
      <w:r>
        <w:rPr>
          <w:rFonts w:hint="eastAsia" w:ascii="华文中宋" w:hAnsi="华文中宋" w:eastAsia="华文中宋"/>
          <w:bCs/>
          <w:kern w:val="0"/>
          <w:sz w:val="44"/>
          <w:szCs w:val="44"/>
        </w:rPr>
        <w:t>）</w:t>
      </w:r>
    </w:p>
    <w:p>
      <w:pPr>
        <w:adjustRightInd w:val="0"/>
        <w:snapToGrid w:val="0"/>
        <w:spacing w:line="600" w:lineRule="exact"/>
        <w:ind w:right="1736"/>
        <w:rPr>
          <w:rFonts w:hint="eastAsia" w:ascii="宋体" w:hAnsi="宋体"/>
          <w:sz w:val="28"/>
          <w:szCs w:val="28"/>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pStyle w:val="2"/>
        <w:rPr>
          <w:rFonts w:hint="eastAsia"/>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lang w:eastAsia="zh-CN"/>
        </w:rPr>
      </w:pPr>
      <w:r>
        <w:rPr>
          <w:rFonts w:hint="eastAsia" w:ascii="黑体" w:hAnsi="宋体" w:eastAsia="黑体"/>
          <w:sz w:val="28"/>
          <w:szCs w:val="28"/>
        </w:rPr>
        <w:t>附件</w:t>
      </w:r>
      <w:r>
        <w:rPr>
          <w:rFonts w:hint="eastAsia" w:ascii="黑体" w:hAnsi="宋体" w:eastAsia="黑体"/>
          <w:sz w:val="28"/>
          <w:szCs w:val="28"/>
          <w:lang w:eastAsia="zh-CN"/>
        </w:rPr>
        <w:t>九</w:t>
      </w:r>
      <w:bookmarkStart w:id="16" w:name="_GoBack"/>
      <w:bookmarkEnd w:id="16"/>
    </w:p>
    <w:p>
      <w:pPr>
        <w:jc w:val="center"/>
        <w:rPr>
          <w:rFonts w:hint="eastAsia" w:ascii="方正小标宋简体" w:hAnsi="方正小标宋简体" w:eastAsia="方正小标宋简体" w:cs="方正小标宋简体"/>
          <w:bCs/>
          <w:kern w:val="0"/>
          <w:sz w:val="44"/>
          <w:szCs w:val="44"/>
        </w:rPr>
      </w:pP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其他资格证明文件</w:t>
      </w:r>
    </w:p>
    <w:p>
      <w:pPr>
        <w:ind w:firstLine="56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）报名单位需提供</w:t>
      </w:r>
      <w:r>
        <w:rPr>
          <w:rFonts w:hint="eastAsia" w:ascii="仿宋_GB2312" w:hAnsi="仿宋_GB2312" w:eastAsia="仿宋_GB2312" w:cs="仿宋_GB2312"/>
          <w:sz w:val="28"/>
          <w:szCs w:val="28"/>
          <w:lang w:val="en-US" w:eastAsia="zh-CN"/>
        </w:rPr>
        <w:t>法人或授权代表</w:t>
      </w:r>
      <w:r>
        <w:rPr>
          <w:rFonts w:hint="eastAsia" w:ascii="仿宋_GB2312" w:hAnsi="仿宋_GB2312" w:eastAsia="仿宋_GB2312" w:cs="仿宋_GB2312"/>
          <w:sz w:val="28"/>
          <w:szCs w:val="28"/>
        </w:rPr>
        <w:t>近半年（20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lang w:val="en-US" w:eastAsia="zh-CN"/>
        </w:rPr>
        <w:t>2022年5月</w:t>
      </w:r>
      <w:r>
        <w:rPr>
          <w:rFonts w:hint="eastAsia" w:ascii="仿宋_GB2312" w:hAnsi="仿宋_GB2312" w:eastAsia="仿宋_GB2312" w:cs="仿宋_GB2312"/>
          <w:sz w:val="28"/>
          <w:szCs w:val="28"/>
        </w:rPr>
        <w:t>）在本单位社保缴纳明细。</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lang w:eastAsia="zh-CN"/>
        </w:rPr>
        <w:t>本人参加不需要）</w:t>
      </w:r>
    </w:p>
    <w:p>
      <w:pPr>
        <w:spacing w:line="500" w:lineRule="exact"/>
        <w:ind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营业执照复印件及特定资格条件</w:t>
      </w:r>
      <w:r>
        <w:rPr>
          <w:rFonts w:hint="eastAsia" w:ascii="仿宋_GB2312" w:hAnsi="仿宋_GB2312" w:eastAsia="仿宋_GB2312" w:cs="仿宋_GB2312"/>
          <w:sz w:val="28"/>
          <w:szCs w:val="28"/>
          <w:lang w:eastAsia="zh-CN"/>
        </w:rPr>
        <w:t>。</w:t>
      </w:r>
    </w:p>
    <w:p>
      <w:pPr>
        <w:jc w:val="both"/>
        <w:rPr>
          <w:rFonts w:hint="eastAsia" w:ascii="仿宋_GB2312" w:hAnsi="仿宋_GB2312" w:eastAsia="仿宋_GB2312" w:cs="仿宋_GB2312"/>
          <w:bCs/>
          <w:kern w:val="0"/>
          <w:sz w:val="44"/>
          <w:szCs w:val="44"/>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pStyle w:val="3"/>
        <w:ind w:left="0" w:leftChars="0" w:firstLine="0" w:firstLineChars="0"/>
        <w:rPr>
          <w:rFonts w:hint="eastAsia" w:ascii="黑体" w:hAnsi="宋体" w:eastAsia="黑体"/>
          <w:sz w:val="28"/>
          <w:szCs w:val="28"/>
        </w:rPr>
      </w:pPr>
    </w:p>
    <w:p>
      <w:pPr>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附件十</w:t>
      </w:r>
    </w:p>
    <w:p>
      <w:pPr>
        <w:jc w:val="center"/>
        <w:rPr>
          <w:rFonts w:ascii="华文中宋" w:hAnsi="华文中宋" w:eastAsia="华文中宋"/>
          <w:bCs/>
          <w:kern w:val="0"/>
          <w:sz w:val="44"/>
          <w:szCs w:val="44"/>
        </w:rPr>
      </w:pPr>
      <w:r>
        <w:rPr>
          <w:rFonts w:hint="eastAsia" w:ascii="华文中宋" w:hAnsi="华文中宋" w:eastAsia="华文中宋"/>
          <w:bCs/>
          <w:kern w:val="0"/>
          <w:sz w:val="44"/>
          <w:szCs w:val="44"/>
        </w:rPr>
        <w:t>报价方基本情况表（格式）</w:t>
      </w:r>
    </w:p>
    <w:tbl>
      <w:tblPr>
        <w:tblStyle w:val="17"/>
        <w:tblpPr w:leftFromText="180" w:rightFromText="180" w:vertAnchor="text" w:horzAnchor="page" w:tblpX="1322" w:tblpY="87"/>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65"/>
        <w:gridCol w:w="720"/>
        <w:gridCol w:w="362"/>
        <w:gridCol w:w="538"/>
        <w:gridCol w:w="540"/>
        <w:gridCol w:w="360"/>
        <w:gridCol w:w="720"/>
        <w:gridCol w:w="180"/>
        <w:gridCol w:w="720"/>
        <w:gridCol w:w="720"/>
        <w:gridCol w:w="18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报价方全称</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详细地址</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主管部门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法定代表人</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企业性质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授权代表</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邮政编码</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电    话</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传真</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单位简介</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及 机 构</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1512"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单位优势</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及 特 长</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位</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概</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况</w:t>
            </w:r>
          </w:p>
        </w:tc>
        <w:tc>
          <w:tcPr>
            <w:tcW w:w="1065" w:type="dxa"/>
            <w:vMerge w:val="restart"/>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职工  </w:t>
            </w:r>
          </w:p>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总数</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人</w:t>
            </w: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生 产 工 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center"/>
          </w:tcPr>
          <w:p>
            <w:pPr>
              <w:spacing w:line="520" w:lineRule="exact"/>
              <w:jc w:val="right"/>
              <w:rPr>
                <w:rFonts w:hint="eastAsia" w:ascii="仿宋_GB2312" w:hAnsi="宋体" w:eastAsia="仿宋_GB2312"/>
                <w:kern w:val="0"/>
                <w:szCs w:val="24"/>
              </w:rPr>
            </w:pP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 xml:space="preserve">工程技术人员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流动</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资金来源</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自有资金</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top"/>
          </w:tcPr>
          <w:p>
            <w:pPr>
              <w:spacing w:line="520" w:lineRule="exact"/>
              <w:rPr>
                <w:rFonts w:hint="eastAsia" w:ascii="仿宋_GB2312" w:hAnsi="宋体" w:eastAsia="仿宋_GB2312"/>
                <w:kern w:val="0"/>
                <w:szCs w:val="24"/>
              </w:rPr>
            </w:pPr>
          </w:p>
        </w:tc>
        <w:tc>
          <w:tcPr>
            <w:tcW w:w="900" w:type="dxa"/>
            <w:gridSpan w:val="2"/>
            <w:vMerge w:val="continue"/>
            <w:noWrap w:val="0"/>
            <w:vAlign w:val="center"/>
          </w:tcPr>
          <w:p>
            <w:pPr>
              <w:spacing w:line="520" w:lineRule="exact"/>
              <w:jc w:val="center"/>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银行贷款</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固定</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资产</w:t>
            </w: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原值       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资金性质</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生 产 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top"/>
          </w:tcPr>
          <w:p>
            <w:pPr>
              <w:spacing w:line="520" w:lineRule="exact"/>
              <w:rPr>
                <w:rFonts w:hint="eastAsia" w:ascii="仿宋_GB2312" w:hAnsi="宋体" w:eastAsia="仿宋_GB2312"/>
                <w:kern w:val="0"/>
                <w:szCs w:val="24"/>
              </w:rPr>
            </w:pP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净值       万元</w:t>
            </w:r>
          </w:p>
        </w:tc>
        <w:tc>
          <w:tcPr>
            <w:tcW w:w="900" w:type="dxa"/>
            <w:gridSpan w:val="2"/>
            <w:vMerge w:val="continue"/>
            <w:noWrap w:val="0"/>
            <w:vAlign w:val="top"/>
          </w:tcPr>
          <w:p>
            <w:pPr>
              <w:spacing w:line="520" w:lineRule="exact"/>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非生产性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2147"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主要加工</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设备情况</w:t>
            </w:r>
          </w:p>
        </w:tc>
        <w:tc>
          <w:tcPr>
            <w:tcW w:w="5498" w:type="dxa"/>
            <w:gridSpan w:val="9"/>
            <w:noWrap w:val="0"/>
            <w:vAlign w:val="top"/>
          </w:tcPr>
          <w:p>
            <w:pPr>
              <w:spacing w:line="40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 业 财</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务 情 况</w:t>
            </w:r>
          </w:p>
        </w:tc>
        <w:tc>
          <w:tcPr>
            <w:tcW w:w="1065"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年度</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收入总额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利润总额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税后利润</w:t>
            </w:r>
          </w:p>
        </w:tc>
        <w:tc>
          <w:tcPr>
            <w:tcW w:w="172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 要 货  物 状 况</w:t>
            </w:r>
          </w:p>
        </w:tc>
        <w:tc>
          <w:tcPr>
            <w:tcW w:w="1065"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货物 </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名称</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上年产量</w:t>
            </w:r>
          </w:p>
        </w:tc>
        <w:tc>
          <w:tcPr>
            <w:tcW w:w="1620"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上年销售值</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(万元)</w:t>
            </w:r>
          </w:p>
        </w:tc>
        <w:tc>
          <w:tcPr>
            <w:tcW w:w="3340" w:type="dxa"/>
            <w:gridSpan w:val="5"/>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3340" w:type="dxa"/>
            <w:gridSpan w:val="5"/>
            <w:noWrap w:val="0"/>
            <w:vAlign w:val="top"/>
          </w:tcPr>
          <w:p>
            <w:pPr>
              <w:spacing w:line="520" w:lineRule="exact"/>
              <w:rPr>
                <w:rFonts w:hint="eastAsia" w:ascii="仿宋_GB2312" w:hAnsi="宋体" w:eastAsia="仿宋_GB2312"/>
                <w:kern w:val="0"/>
                <w:szCs w:val="24"/>
              </w:rPr>
            </w:pPr>
          </w:p>
        </w:tc>
      </w:tr>
    </w:tbl>
    <w:p>
      <w:pPr>
        <w:jc w:val="center"/>
        <w:rPr>
          <w:rFonts w:ascii="宋体" w:hAnsi="宋体"/>
          <w:kern w:val="0"/>
          <w:szCs w:val="24"/>
        </w:rPr>
      </w:pPr>
      <w:r>
        <w:rPr>
          <w:rFonts w:hint="eastAsia" w:ascii="宋体" w:hAnsi="宋体"/>
          <w:kern w:val="0"/>
          <w:szCs w:val="24"/>
        </w:rPr>
        <w:t xml:space="preserve">                  </w:t>
      </w:r>
      <w:r>
        <w:rPr>
          <w:rFonts w:ascii="宋体" w:hAnsi="宋体"/>
          <w:kern w:val="0"/>
          <w:szCs w:val="24"/>
        </w:rPr>
        <w:t xml:space="preserve">                            </w:t>
      </w:r>
      <w:r>
        <w:rPr>
          <w:rFonts w:hint="eastAsia" w:ascii="宋体" w:hAnsi="宋体"/>
          <w:kern w:val="0"/>
          <w:szCs w:val="24"/>
        </w:rPr>
        <w:t>纸面不敷时，可以另加页。</w:t>
      </w:r>
    </w:p>
    <w:p>
      <w:pPr>
        <w:rPr>
          <w:rFonts w:cs="Times New Roman"/>
        </w:rPr>
      </w:pPr>
    </w:p>
    <w:sectPr>
      <w:headerReference r:id="rId10" w:type="default"/>
      <w:footerReference r:id="rId11" w:type="default"/>
      <w:pgSz w:w="11905" w:h="16838"/>
      <w:pgMar w:top="1134" w:right="1134" w:bottom="1134" w:left="1134" w:header="851" w:footer="964"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13</w:t>
    </w:r>
    <w:r>
      <w:rPr>
        <w:rStyle w:val="20"/>
        <w:sz w:val="24"/>
        <w:szCs w:val="24"/>
      </w:rPr>
      <w:fldChar w:fldCharType="end"/>
    </w:r>
    <w:r>
      <w:rPr>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sz w:val="24"/>
        <w:szCs w:val="24"/>
      </w:rPr>
    </w:pPr>
    <w:r>
      <w:rPr>
        <w:rFonts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25</w:t>
    </w:r>
    <w:r>
      <w:rPr>
        <w:rStyle w:val="20"/>
        <w:sz w:val="24"/>
        <w:szCs w:val="24"/>
      </w:rPr>
      <w:fldChar w:fldCharType="end"/>
    </w:r>
    <w:r>
      <w:rPr>
        <w:rFonts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询价文件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cs="楷体_GB2312"/>
        <w:sz w:val="21"/>
        <w:szCs w:val="21"/>
      </w:rPr>
      <w:t>询价文件</w:t>
    </w:r>
    <w:r>
      <w:rPr>
        <w:rFonts w:hint="eastAsia" w:ascii="楷体_GB2312" w:hAnsi="华文中宋" w:eastAsia="楷体_GB2312" w:cs="楷体_GB2312"/>
        <w:sz w:val="21"/>
        <w:szCs w:val="21"/>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771E8"/>
    <w:multiLevelType w:val="multilevel"/>
    <w:tmpl w:val="25C771E8"/>
    <w:lvl w:ilvl="0" w:tentative="0">
      <w:start w:val="1"/>
      <w:numFmt w:val="chineseCountingThousand"/>
      <w:suff w:val="nothing"/>
      <w:lvlText w:val="%1、"/>
      <w:lvlJc w:val="left"/>
      <w:pPr>
        <w:ind w:left="0" w:firstLine="680"/>
      </w:pPr>
      <w:rPr>
        <w:rFonts w:hint="eastAsia"/>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1">
    <w:nsid w:val="5FD7D02D"/>
    <w:multiLevelType w:val="singleLevel"/>
    <w:tmpl w:val="5FD7D02D"/>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HorizontalSpacing w:val="210"/>
  <w:drawingGridVerticalSpacing w:val="99999990"/>
  <w:displayHorizontalDrawingGridEvery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WI3YWYwMzI0MTMwNGU5YmRiZjU0NjJkZGZlYjYyZjUifQ=="/>
  </w:docVars>
  <w:rsids>
    <w:rsidRoot w:val="000F19EE"/>
    <w:rsid w:val="0001461C"/>
    <w:rsid w:val="000313CB"/>
    <w:rsid w:val="00046679"/>
    <w:rsid w:val="00050671"/>
    <w:rsid w:val="00055EFF"/>
    <w:rsid w:val="000562AD"/>
    <w:rsid w:val="00063C48"/>
    <w:rsid w:val="000663D1"/>
    <w:rsid w:val="000835E3"/>
    <w:rsid w:val="00093857"/>
    <w:rsid w:val="000952B2"/>
    <w:rsid w:val="000979C9"/>
    <w:rsid w:val="000A47EE"/>
    <w:rsid w:val="000B5888"/>
    <w:rsid w:val="000C7C58"/>
    <w:rsid w:val="000D0916"/>
    <w:rsid w:val="000E203F"/>
    <w:rsid w:val="000E3955"/>
    <w:rsid w:val="000E580E"/>
    <w:rsid w:val="000E780F"/>
    <w:rsid w:val="000F19EE"/>
    <w:rsid w:val="00100E10"/>
    <w:rsid w:val="001048AE"/>
    <w:rsid w:val="001122A4"/>
    <w:rsid w:val="00112AFE"/>
    <w:rsid w:val="0012316B"/>
    <w:rsid w:val="00130649"/>
    <w:rsid w:val="00137F35"/>
    <w:rsid w:val="001416BE"/>
    <w:rsid w:val="00141C7D"/>
    <w:rsid w:val="00145215"/>
    <w:rsid w:val="0014551C"/>
    <w:rsid w:val="00146F22"/>
    <w:rsid w:val="00154A37"/>
    <w:rsid w:val="00156746"/>
    <w:rsid w:val="00166C89"/>
    <w:rsid w:val="00186103"/>
    <w:rsid w:val="001A1DF7"/>
    <w:rsid w:val="001A620D"/>
    <w:rsid w:val="001B2C84"/>
    <w:rsid w:val="001B5E96"/>
    <w:rsid w:val="001B63F6"/>
    <w:rsid w:val="001C1426"/>
    <w:rsid w:val="001D0E80"/>
    <w:rsid w:val="001D5CC9"/>
    <w:rsid w:val="001D6F87"/>
    <w:rsid w:val="001D79A3"/>
    <w:rsid w:val="001E5A3B"/>
    <w:rsid w:val="001E5D95"/>
    <w:rsid w:val="001E7509"/>
    <w:rsid w:val="001E7F32"/>
    <w:rsid w:val="001F1624"/>
    <w:rsid w:val="001F5D2B"/>
    <w:rsid w:val="00200044"/>
    <w:rsid w:val="00200B8B"/>
    <w:rsid w:val="00206D80"/>
    <w:rsid w:val="00211879"/>
    <w:rsid w:val="00225CB0"/>
    <w:rsid w:val="00232AC5"/>
    <w:rsid w:val="00236DB4"/>
    <w:rsid w:val="00237703"/>
    <w:rsid w:val="002639DF"/>
    <w:rsid w:val="002640B5"/>
    <w:rsid w:val="00274527"/>
    <w:rsid w:val="00274E99"/>
    <w:rsid w:val="00275CEC"/>
    <w:rsid w:val="00286563"/>
    <w:rsid w:val="00295C5C"/>
    <w:rsid w:val="002C0F66"/>
    <w:rsid w:val="002D3817"/>
    <w:rsid w:val="002D3AA2"/>
    <w:rsid w:val="002D6BEA"/>
    <w:rsid w:val="002D7C08"/>
    <w:rsid w:val="002D7C37"/>
    <w:rsid w:val="002D7DFB"/>
    <w:rsid w:val="002E6D1B"/>
    <w:rsid w:val="002F1927"/>
    <w:rsid w:val="002F5DC9"/>
    <w:rsid w:val="002F6AF6"/>
    <w:rsid w:val="00310093"/>
    <w:rsid w:val="00317D3A"/>
    <w:rsid w:val="00323A73"/>
    <w:rsid w:val="00337518"/>
    <w:rsid w:val="00345E00"/>
    <w:rsid w:val="0035091C"/>
    <w:rsid w:val="00353528"/>
    <w:rsid w:val="0035785E"/>
    <w:rsid w:val="00362F1B"/>
    <w:rsid w:val="00365D90"/>
    <w:rsid w:val="00373320"/>
    <w:rsid w:val="00384C3A"/>
    <w:rsid w:val="003A09EA"/>
    <w:rsid w:val="003A3907"/>
    <w:rsid w:val="003D76EB"/>
    <w:rsid w:val="003E1154"/>
    <w:rsid w:val="003E3523"/>
    <w:rsid w:val="003E62CF"/>
    <w:rsid w:val="003E7FE7"/>
    <w:rsid w:val="003F7F8F"/>
    <w:rsid w:val="00411758"/>
    <w:rsid w:val="00413003"/>
    <w:rsid w:val="0041496A"/>
    <w:rsid w:val="00417307"/>
    <w:rsid w:val="004179D9"/>
    <w:rsid w:val="0043408F"/>
    <w:rsid w:val="0044795D"/>
    <w:rsid w:val="00450D1F"/>
    <w:rsid w:val="004569F6"/>
    <w:rsid w:val="00460CE1"/>
    <w:rsid w:val="00470D51"/>
    <w:rsid w:val="004757D9"/>
    <w:rsid w:val="00483915"/>
    <w:rsid w:val="004A1A07"/>
    <w:rsid w:val="004D2456"/>
    <w:rsid w:val="004D2F4E"/>
    <w:rsid w:val="004D3AE3"/>
    <w:rsid w:val="004D4B6B"/>
    <w:rsid w:val="004E18EC"/>
    <w:rsid w:val="004E1B1F"/>
    <w:rsid w:val="004E6A68"/>
    <w:rsid w:val="004E761E"/>
    <w:rsid w:val="004F00E2"/>
    <w:rsid w:val="004F3410"/>
    <w:rsid w:val="004F4EBA"/>
    <w:rsid w:val="004F70FB"/>
    <w:rsid w:val="00526419"/>
    <w:rsid w:val="0053420D"/>
    <w:rsid w:val="0054333A"/>
    <w:rsid w:val="00543EAD"/>
    <w:rsid w:val="00546651"/>
    <w:rsid w:val="0055109F"/>
    <w:rsid w:val="0055147C"/>
    <w:rsid w:val="005607D3"/>
    <w:rsid w:val="00566112"/>
    <w:rsid w:val="00566A3F"/>
    <w:rsid w:val="00567E6C"/>
    <w:rsid w:val="00570452"/>
    <w:rsid w:val="00571ADB"/>
    <w:rsid w:val="00576AE3"/>
    <w:rsid w:val="00592A60"/>
    <w:rsid w:val="00596A00"/>
    <w:rsid w:val="005A7D41"/>
    <w:rsid w:val="005B4F56"/>
    <w:rsid w:val="005B5955"/>
    <w:rsid w:val="005B6840"/>
    <w:rsid w:val="005C0E34"/>
    <w:rsid w:val="005C0FBD"/>
    <w:rsid w:val="005D3985"/>
    <w:rsid w:val="005F024F"/>
    <w:rsid w:val="005F11E0"/>
    <w:rsid w:val="006022AD"/>
    <w:rsid w:val="00613069"/>
    <w:rsid w:val="00613489"/>
    <w:rsid w:val="006216FF"/>
    <w:rsid w:val="00622BF9"/>
    <w:rsid w:val="00624BCA"/>
    <w:rsid w:val="0063184E"/>
    <w:rsid w:val="00636172"/>
    <w:rsid w:val="00640E9E"/>
    <w:rsid w:val="006456E9"/>
    <w:rsid w:val="00651A9B"/>
    <w:rsid w:val="006633D0"/>
    <w:rsid w:val="00676082"/>
    <w:rsid w:val="00682491"/>
    <w:rsid w:val="00690BAD"/>
    <w:rsid w:val="006976CD"/>
    <w:rsid w:val="006979A0"/>
    <w:rsid w:val="006B3746"/>
    <w:rsid w:val="006C1CF4"/>
    <w:rsid w:val="006C6B7C"/>
    <w:rsid w:val="006D6841"/>
    <w:rsid w:val="006E1C28"/>
    <w:rsid w:val="00705CAA"/>
    <w:rsid w:val="007111B6"/>
    <w:rsid w:val="007222C8"/>
    <w:rsid w:val="00744BF4"/>
    <w:rsid w:val="00750255"/>
    <w:rsid w:val="007506EA"/>
    <w:rsid w:val="007519C3"/>
    <w:rsid w:val="00755D4E"/>
    <w:rsid w:val="00763D94"/>
    <w:rsid w:val="00765500"/>
    <w:rsid w:val="007675C6"/>
    <w:rsid w:val="0077103A"/>
    <w:rsid w:val="00774B18"/>
    <w:rsid w:val="007804F4"/>
    <w:rsid w:val="00787E99"/>
    <w:rsid w:val="007A7711"/>
    <w:rsid w:val="007D5268"/>
    <w:rsid w:val="007E0451"/>
    <w:rsid w:val="007E4EA9"/>
    <w:rsid w:val="007E7ABA"/>
    <w:rsid w:val="0081627F"/>
    <w:rsid w:val="008220FF"/>
    <w:rsid w:val="00823F06"/>
    <w:rsid w:val="00833B4F"/>
    <w:rsid w:val="00834241"/>
    <w:rsid w:val="00834357"/>
    <w:rsid w:val="00843280"/>
    <w:rsid w:val="00846325"/>
    <w:rsid w:val="00860FEE"/>
    <w:rsid w:val="00863544"/>
    <w:rsid w:val="008642CB"/>
    <w:rsid w:val="00870A77"/>
    <w:rsid w:val="00870C23"/>
    <w:rsid w:val="008717B5"/>
    <w:rsid w:val="00871EEC"/>
    <w:rsid w:val="00877D94"/>
    <w:rsid w:val="00892628"/>
    <w:rsid w:val="00897E65"/>
    <w:rsid w:val="008D58BD"/>
    <w:rsid w:val="008E43CB"/>
    <w:rsid w:val="00902674"/>
    <w:rsid w:val="00903BF0"/>
    <w:rsid w:val="00907EB6"/>
    <w:rsid w:val="00915E57"/>
    <w:rsid w:val="0091699E"/>
    <w:rsid w:val="00920294"/>
    <w:rsid w:val="0092176C"/>
    <w:rsid w:val="00933C0F"/>
    <w:rsid w:val="0093433E"/>
    <w:rsid w:val="00946B3A"/>
    <w:rsid w:val="009478E9"/>
    <w:rsid w:val="00952743"/>
    <w:rsid w:val="00953B92"/>
    <w:rsid w:val="00970CFF"/>
    <w:rsid w:val="00973011"/>
    <w:rsid w:val="00977E68"/>
    <w:rsid w:val="0098493E"/>
    <w:rsid w:val="00995F17"/>
    <w:rsid w:val="009B56EF"/>
    <w:rsid w:val="009B5B64"/>
    <w:rsid w:val="009C7100"/>
    <w:rsid w:val="009D4D40"/>
    <w:rsid w:val="009F25F2"/>
    <w:rsid w:val="009F315B"/>
    <w:rsid w:val="009F3466"/>
    <w:rsid w:val="009F7234"/>
    <w:rsid w:val="00A053F5"/>
    <w:rsid w:val="00A07DAE"/>
    <w:rsid w:val="00A13E68"/>
    <w:rsid w:val="00A37C29"/>
    <w:rsid w:val="00A50D87"/>
    <w:rsid w:val="00A522F8"/>
    <w:rsid w:val="00A55238"/>
    <w:rsid w:val="00A67B47"/>
    <w:rsid w:val="00A72494"/>
    <w:rsid w:val="00A73994"/>
    <w:rsid w:val="00A8046E"/>
    <w:rsid w:val="00A90351"/>
    <w:rsid w:val="00A92573"/>
    <w:rsid w:val="00A97CAA"/>
    <w:rsid w:val="00AA4F4E"/>
    <w:rsid w:val="00AB65F2"/>
    <w:rsid w:val="00AC2BE2"/>
    <w:rsid w:val="00AD0326"/>
    <w:rsid w:val="00AE0EC1"/>
    <w:rsid w:val="00AF78B4"/>
    <w:rsid w:val="00B067C6"/>
    <w:rsid w:val="00B13DEC"/>
    <w:rsid w:val="00B14E99"/>
    <w:rsid w:val="00B2575B"/>
    <w:rsid w:val="00B3497F"/>
    <w:rsid w:val="00B64807"/>
    <w:rsid w:val="00B7433D"/>
    <w:rsid w:val="00B8378E"/>
    <w:rsid w:val="00B84209"/>
    <w:rsid w:val="00B97B9F"/>
    <w:rsid w:val="00BA2593"/>
    <w:rsid w:val="00BB2236"/>
    <w:rsid w:val="00BB6415"/>
    <w:rsid w:val="00BD59A6"/>
    <w:rsid w:val="00BE44FE"/>
    <w:rsid w:val="00BF121E"/>
    <w:rsid w:val="00BF1DF6"/>
    <w:rsid w:val="00C11370"/>
    <w:rsid w:val="00C13E7E"/>
    <w:rsid w:val="00C272F7"/>
    <w:rsid w:val="00C33440"/>
    <w:rsid w:val="00C401A8"/>
    <w:rsid w:val="00C411B4"/>
    <w:rsid w:val="00C46A72"/>
    <w:rsid w:val="00C530D1"/>
    <w:rsid w:val="00C53B95"/>
    <w:rsid w:val="00C5456B"/>
    <w:rsid w:val="00C67140"/>
    <w:rsid w:val="00C7014A"/>
    <w:rsid w:val="00C840DC"/>
    <w:rsid w:val="00C95027"/>
    <w:rsid w:val="00C97199"/>
    <w:rsid w:val="00CA2258"/>
    <w:rsid w:val="00CA339C"/>
    <w:rsid w:val="00CA770A"/>
    <w:rsid w:val="00CC0D51"/>
    <w:rsid w:val="00CC44AE"/>
    <w:rsid w:val="00CD2966"/>
    <w:rsid w:val="00CD3A99"/>
    <w:rsid w:val="00CD46E0"/>
    <w:rsid w:val="00CE2102"/>
    <w:rsid w:val="00CE2DC6"/>
    <w:rsid w:val="00CF523D"/>
    <w:rsid w:val="00D075FA"/>
    <w:rsid w:val="00D16962"/>
    <w:rsid w:val="00D17F13"/>
    <w:rsid w:val="00D51588"/>
    <w:rsid w:val="00D626B2"/>
    <w:rsid w:val="00D62C38"/>
    <w:rsid w:val="00D62FED"/>
    <w:rsid w:val="00D63709"/>
    <w:rsid w:val="00D65BB1"/>
    <w:rsid w:val="00D711F9"/>
    <w:rsid w:val="00D92229"/>
    <w:rsid w:val="00D974CA"/>
    <w:rsid w:val="00DC5CA1"/>
    <w:rsid w:val="00DE2F43"/>
    <w:rsid w:val="00DE45D1"/>
    <w:rsid w:val="00DF28D9"/>
    <w:rsid w:val="00E12955"/>
    <w:rsid w:val="00E13501"/>
    <w:rsid w:val="00E16351"/>
    <w:rsid w:val="00E1657F"/>
    <w:rsid w:val="00E4792A"/>
    <w:rsid w:val="00E769AA"/>
    <w:rsid w:val="00E93287"/>
    <w:rsid w:val="00E95A24"/>
    <w:rsid w:val="00EA6595"/>
    <w:rsid w:val="00EB6209"/>
    <w:rsid w:val="00EB77AB"/>
    <w:rsid w:val="00EC058D"/>
    <w:rsid w:val="00ED55FB"/>
    <w:rsid w:val="00EF10E1"/>
    <w:rsid w:val="00EF43E6"/>
    <w:rsid w:val="00F05EA4"/>
    <w:rsid w:val="00F20EA5"/>
    <w:rsid w:val="00F2317D"/>
    <w:rsid w:val="00F27359"/>
    <w:rsid w:val="00F33F70"/>
    <w:rsid w:val="00F40A41"/>
    <w:rsid w:val="00F51E0B"/>
    <w:rsid w:val="00F54824"/>
    <w:rsid w:val="00F6206A"/>
    <w:rsid w:val="00F633AD"/>
    <w:rsid w:val="00F655A2"/>
    <w:rsid w:val="00F7127E"/>
    <w:rsid w:val="00F84009"/>
    <w:rsid w:val="00FA322F"/>
    <w:rsid w:val="00FA32FD"/>
    <w:rsid w:val="00FA4E4F"/>
    <w:rsid w:val="00FC0B37"/>
    <w:rsid w:val="00FC33D8"/>
    <w:rsid w:val="00FC37FF"/>
    <w:rsid w:val="00FE317C"/>
    <w:rsid w:val="00FF43F5"/>
    <w:rsid w:val="011311FE"/>
    <w:rsid w:val="01C9038A"/>
    <w:rsid w:val="021E3D2B"/>
    <w:rsid w:val="038B42FA"/>
    <w:rsid w:val="05457E49"/>
    <w:rsid w:val="05E0625A"/>
    <w:rsid w:val="077E05F4"/>
    <w:rsid w:val="09D73751"/>
    <w:rsid w:val="0ABF2A49"/>
    <w:rsid w:val="0B91017D"/>
    <w:rsid w:val="0C324C92"/>
    <w:rsid w:val="0C8C1B9B"/>
    <w:rsid w:val="0ECB2421"/>
    <w:rsid w:val="0FAB4D1C"/>
    <w:rsid w:val="0FEC15CD"/>
    <w:rsid w:val="101B1E34"/>
    <w:rsid w:val="11EC60FC"/>
    <w:rsid w:val="12052B1A"/>
    <w:rsid w:val="120A6FC3"/>
    <w:rsid w:val="134B3AC3"/>
    <w:rsid w:val="13C57BBB"/>
    <w:rsid w:val="14F45BC3"/>
    <w:rsid w:val="15043EF9"/>
    <w:rsid w:val="15A0324F"/>
    <w:rsid w:val="168F29EB"/>
    <w:rsid w:val="17AC3607"/>
    <w:rsid w:val="17BD2533"/>
    <w:rsid w:val="19782C3E"/>
    <w:rsid w:val="1A041808"/>
    <w:rsid w:val="1A2C0AB4"/>
    <w:rsid w:val="1B261123"/>
    <w:rsid w:val="1D473A15"/>
    <w:rsid w:val="1DAC519D"/>
    <w:rsid w:val="21E93309"/>
    <w:rsid w:val="226D7934"/>
    <w:rsid w:val="235B0738"/>
    <w:rsid w:val="249F1A8B"/>
    <w:rsid w:val="24D774B8"/>
    <w:rsid w:val="253C57FE"/>
    <w:rsid w:val="258F6BE6"/>
    <w:rsid w:val="27CF579E"/>
    <w:rsid w:val="289C25E6"/>
    <w:rsid w:val="28C601D4"/>
    <w:rsid w:val="29FC683D"/>
    <w:rsid w:val="2A681EC0"/>
    <w:rsid w:val="2ADE4B1A"/>
    <w:rsid w:val="2B3769DB"/>
    <w:rsid w:val="2BBA6CB8"/>
    <w:rsid w:val="2DA53149"/>
    <w:rsid w:val="2FB11C72"/>
    <w:rsid w:val="315520A8"/>
    <w:rsid w:val="316E23CF"/>
    <w:rsid w:val="33C202DD"/>
    <w:rsid w:val="34426D75"/>
    <w:rsid w:val="34694310"/>
    <w:rsid w:val="34AC6E09"/>
    <w:rsid w:val="35722CEA"/>
    <w:rsid w:val="372C3193"/>
    <w:rsid w:val="37CB0404"/>
    <w:rsid w:val="38D878BC"/>
    <w:rsid w:val="3AD858B6"/>
    <w:rsid w:val="3B8F329A"/>
    <w:rsid w:val="3D7378A1"/>
    <w:rsid w:val="3DAA5715"/>
    <w:rsid w:val="3E6F32AC"/>
    <w:rsid w:val="3EBC2FB9"/>
    <w:rsid w:val="3FE828BA"/>
    <w:rsid w:val="40AD67FB"/>
    <w:rsid w:val="41FC6FB9"/>
    <w:rsid w:val="42537F4C"/>
    <w:rsid w:val="429563C3"/>
    <w:rsid w:val="44A2294B"/>
    <w:rsid w:val="44A33DE0"/>
    <w:rsid w:val="450A16FF"/>
    <w:rsid w:val="459477BE"/>
    <w:rsid w:val="462221EA"/>
    <w:rsid w:val="46A31209"/>
    <w:rsid w:val="48CD47FC"/>
    <w:rsid w:val="4A6E7E96"/>
    <w:rsid w:val="4B553238"/>
    <w:rsid w:val="4BB709C1"/>
    <w:rsid w:val="4E5B1221"/>
    <w:rsid w:val="4FAC5D52"/>
    <w:rsid w:val="4FF1225E"/>
    <w:rsid w:val="506656C3"/>
    <w:rsid w:val="51D67E0F"/>
    <w:rsid w:val="53BF3738"/>
    <w:rsid w:val="53C0621F"/>
    <w:rsid w:val="53E2292A"/>
    <w:rsid w:val="53FA2DFD"/>
    <w:rsid w:val="54143C41"/>
    <w:rsid w:val="545870DA"/>
    <w:rsid w:val="545C5618"/>
    <w:rsid w:val="55264550"/>
    <w:rsid w:val="555E08CD"/>
    <w:rsid w:val="57875A60"/>
    <w:rsid w:val="59C40B61"/>
    <w:rsid w:val="59EC3717"/>
    <w:rsid w:val="5A9E2030"/>
    <w:rsid w:val="5AF845E1"/>
    <w:rsid w:val="5B7F0559"/>
    <w:rsid w:val="5CC14A86"/>
    <w:rsid w:val="5CD66F5B"/>
    <w:rsid w:val="5D55485B"/>
    <w:rsid w:val="5D6A2995"/>
    <w:rsid w:val="5D9F3CB5"/>
    <w:rsid w:val="5FE52429"/>
    <w:rsid w:val="61D77A62"/>
    <w:rsid w:val="627F1DFF"/>
    <w:rsid w:val="62DA39C8"/>
    <w:rsid w:val="63824294"/>
    <w:rsid w:val="65FD7832"/>
    <w:rsid w:val="67EE3F32"/>
    <w:rsid w:val="68F44614"/>
    <w:rsid w:val="696A2A6F"/>
    <w:rsid w:val="6A8A253B"/>
    <w:rsid w:val="6BE03AAB"/>
    <w:rsid w:val="6D167652"/>
    <w:rsid w:val="6D27576B"/>
    <w:rsid w:val="6DB87D88"/>
    <w:rsid w:val="6E9E15FE"/>
    <w:rsid w:val="6EEC0295"/>
    <w:rsid w:val="6EEF006E"/>
    <w:rsid w:val="6F461595"/>
    <w:rsid w:val="6FB46F8D"/>
    <w:rsid w:val="73801ED4"/>
    <w:rsid w:val="74DE3ED0"/>
    <w:rsid w:val="77E326CB"/>
    <w:rsid w:val="78577238"/>
    <w:rsid w:val="79E3479E"/>
    <w:rsid w:val="7AC7508B"/>
    <w:rsid w:val="7BF15687"/>
    <w:rsid w:val="7BFB548B"/>
    <w:rsid w:val="7C366AAF"/>
    <w:rsid w:val="7CA8442A"/>
    <w:rsid w:val="7E096209"/>
    <w:rsid w:val="7FD66A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22"/>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2"/>
    <w:basedOn w:val="1"/>
    <w:next w:val="1"/>
    <w:link w:val="23"/>
    <w:qFormat/>
    <w:uiPriority w:val="99"/>
    <w:pPr>
      <w:keepNext/>
      <w:keepLines/>
      <w:widowControl/>
      <w:spacing w:before="260" w:after="260" w:line="416" w:lineRule="auto"/>
      <w:jc w:val="left"/>
      <w:outlineLvl w:val="1"/>
    </w:pPr>
    <w:rPr>
      <w:rFonts w:ascii="Arial" w:hAnsi="Arial" w:eastAsia="黑体" w:cs="Arial"/>
      <w:b/>
      <w:bCs/>
      <w:kern w:val="0"/>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rPr>
      <w:rFonts w:ascii="Times New Roman" w:hAnsi="Times New Roman" w:cs="Times New Roman"/>
      <w:kern w:val="0"/>
      <w:sz w:val="24"/>
      <w:szCs w:val="24"/>
    </w:rPr>
  </w:style>
  <w:style w:type="paragraph" w:customStyle="1" w:styleId="3">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6">
    <w:name w:val="Normal Indent"/>
    <w:basedOn w:val="1"/>
    <w:qFormat/>
    <w:uiPriority w:val="99"/>
    <w:pPr>
      <w:ind w:firstLine="420" w:firstLineChars="200"/>
    </w:pPr>
    <w:rPr>
      <w:rFonts w:ascii="Times New Roman" w:hAnsi="Times New Roman" w:cs="Times New Roman"/>
      <w:kern w:val="0"/>
      <w:sz w:val="24"/>
      <w:szCs w:val="24"/>
    </w:rPr>
  </w:style>
  <w:style w:type="paragraph" w:styleId="7">
    <w:name w:val="Document Map"/>
    <w:basedOn w:val="1"/>
    <w:link w:val="24"/>
    <w:semiHidden/>
    <w:qFormat/>
    <w:uiPriority w:val="99"/>
    <w:pPr>
      <w:shd w:val="clear" w:color="auto" w:fill="000080"/>
    </w:pPr>
    <w:rPr>
      <w:rFonts w:ascii="Times New Roman" w:hAnsi="Times New Roman" w:cs="Times New Roman"/>
      <w:kern w:val="0"/>
      <w:sz w:val="24"/>
      <w:szCs w:val="24"/>
    </w:rPr>
  </w:style>
  <w:style w:type="paragraph" w:styleId="8">
    <w:name w:val="Body Text Indent"/>
    <w:basedOn w:val="1"/>
    <w:link w:val="26"/>
    <w:qFormat/>
    <w:uiPriority w:val="99"/>
    <w:pPr>
      <w:ind w:firstLine="555"/>
    </w:pPr>
    <w:rPr>
      <w:rFonts w:ascii="Times New Roman" w:hAnsi="Times New Roman" w:cs="Times New Roman"/>
      <w:kern w:val="0"/>
      <w:sz w:val="24"/>
      <w:szCs w:val="24"/>
    </w:rPr>
  </w:style>
  <w:style w:type="paragraph" w:styleId="9">
    <w:name w:val="Plain Text"/>
    <w:basedOn w:val="1"/>
    <w:link w:val="27"/>
    <w:qFormat/>
    <w:uiPriority w:val="99"/>
    <w:rPr>
      <w:rFonts w:ascii="宋体" w:hAnsi="Courier New" w:cs="宋体"/>
      <w:kern w:val="0"/>
    </w:rPr>
  </w:style>
  <w:style w:type="paragraph" w:styleId="10">
    <w:name w:val="Body Text Indent 2"/>
    <w:basedOn w:val="1"/>
    <w:link w:val="28"/>
    <w:qFormat/>
    <w:uiPriority w:val="99"/>
    <w:pPr>
      <w:spacing w:line="540" w:lineRule="exact"/>
      <w:ind w:firstLine="630"/>
    </w:pPr>
    <w:rPr>
      <w:rFonts w:ascii="Times New Roman" w:hAnsi="Times New Roman" w:cs="Times New Roman"/>
      <w:kern w:val="0"/>
      <w:sz w:val="24"/>
      <w:szCs w:val="24"/>
    </w:rPr>
  </w:style>
  <w:style w:type="paragraph" w:styleId="11">
    <w:name w:val="Balloon Text"/>
    <w:basedOn w:val="1"/>
    <w:link w:val="29"/>
    <w:semiHidden/>
    <w:qFormat/>
    <w:uiPriority w:val="99"/>
    <w:rPr>
      <w:rFonts w:ascii="Times New Roman" w:hAnsi="Times New Roman" w:cs="Times New Roman"/>
      <w:kern w:val="0"/>
      <w:sz w:val="18"/>
      <w:szCs w:val="18"/>
    </w:rPr>
  </w:style>
  <w:style w:type="paragraph" w:styleId="12">
    <w:name w:val="footer"/>
    <w:basedOn w:val="1"/>
    <w:link w:val="3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4">
    <w:name w:val="toc 1"/>
    <w:basedOn w:val="1"/>
    <w:next w:val="1"/>
    <w:semiHidden/>
    <w:qFormat/>
    <w:uiPriority w:val="99"/>
    <w:pPr>
      <w:tabs>
        <w:tab w:val="right" w:leader="dot" w:pos="8658"/>
      </w:tabs>
      <w:ind w:left="935" w:leftChars="400"/>
    </w:pPr>
    <w:rPr>
      <w:rFonts w:ascii="Times New Roman" w:hAnsi="Times New Roman" w:cs="Times New Roman"/>
      <w:kern w:val="0"/>
      <w:sz w:val="24"/>
      <w:szCs w:val="24"/>
    </w:rPr>
  </w:style>
  <w:style w:type="paragraph" w:styleId="15">
    <w:name w:val="Body Text 2"/>
    <w:basedOn w:val="1"/>
    <w:link w:val="32"/>
    <w:qFormat/>
    <w:uiPriority w:val="99"/>
    <w:pPr>
      <w:jc w:val="center"/>
    </w:pPr>
    <w:rPr>
      <w:rFonts w:ascii="Times New Roman" w:hAnsi="Times New Roman" w:cs="Times New Roman"/>
      <w:kern w:val="0"/>
      <w:sz w:val="24"/>
      <w:szCs w:val="24"/>
    </w:rPr>
  </w:style>
  <w:style w:type="paragraph" w:styleId="16">
    <w:name w:val="index 1"/>
    <w:basedOn w:val="1"/>
    <w:next w:val="1"/>
    <w:semiHidden/>
    <w:qFormat/>
    <w:uiPriority w:val="99"/>
    <w:rPr>
      <w:rFonts w:ascii="Times New Roman" w:hAnsi="Times New Roman" w:cs="Times New Roman"/>
      <w:kern w:val="0"/>
      <w:sz w:val="24"/>
      <w:szCs w:val="24"/>
    </w:rPr>
  </w:style>
  <w:style w:type="table" w:styleId="18">
    <w:name w:val="Table Grid"/>
    <w:basedOn w:val="1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99"/>
  </w:style>
  <w:style w:type="character" w:styleId="21">
    <w:name w:val="Hyperlink"/>
    <w:qFormat/>
    <w:uiPriority w:val="99"/>
    <w:rPr>
      <w:color w:val="0000FF"/>
      <w:u w:val="single"/>
    </w:rPr>
  </w:style>
  <w:style w:type="character" w:customStyle="1" w:styleId="22">
    <w:name w:val="标题 1 Char"/>
    <w:link w:val="4"/>
    <w:qFormat/>
    <w:locked/>
    <w:uiPriority w:val="99"/>
    <w:rPr>
      <w:rFonts w:ascii="Times New Roman" w:hAnsi="Times New Roman" w:eastAsia="宋体" w:cs="Times New Roman"/>
      <w:b/>
      <w:bCs/>
      <w:kern w:val="44"/>
      <w:sz w:val="44"/>
      <w:szCs w:val="44"/>
    </w:rPr>
  </w:style>
  <w:style w:type="character" w:customStyle="1" w:styleId="23">
    <w:name w:val="标题 2 Char"/>
    <w:link w:val="5"/>
    <w:qFormat/>
    <w:locked/>
    <w:uiPriority w:val="99"/>
    <w:rPr>
      <w:rFonts w:ascii="Arial" w:hAnsi="Arial" w:eastAsia="黑体" w:cs="Arial"/>
      <w:b/>
      <w:bCs/>
      <w:kern w:val="0"/>
      <w:sz w:val="20"/>
      <w:szCs w:val="20"/>
    </w:rPr>
  </w:style>
  <w:style w:type="character" w:customStyle="1" w:styleId="24">
    <w:name w:val="文档结构图 Char"/>
    <w:link w:val="7"/>
    <w:semiHidden/>
    <w:qFormat/>
    <w:locked/>
    <w:uiPriority w:val="99"/>
    <w:rPr>
      <w:rFonts w:ascii="Times New Roman" w:hAnsi="Times New Roman" w:eastAsia="宋体" w:cs="Times New Roman"/>
      <w:kern w:val="0"/>
      <w:sz w:val="24"/>
      <w:szCs w:val="24"/>
      <w:shd w:val="clear" w:color="auto" w:fill="000080"/>
    </w:rPr>
  </w:style>
  <w:style w:type="character" w:customStyle="1" w:styleId="25">
    <w:name w:val="正文文本 Char"/>
    <w:link w:val="2"/>
    <w:qFormat/>
    <w:locked/>
    <w:uiPriority w:val="99"/>
    <w:rPr>
      <w:rFonts w:ascii="Times New Roman" w:hAnsi="Times New Roman" w:eastAsia="宋体" w:cs="Times New Roman"/>
      <w:kern w:val="0"/>
      <w:sz w:val="24"/>
      <w:szCs w:val="24"/>
    </w:rPr>
  </w:style>
  <w:style w:type="character" w:customStyle="1" w:styleId="26">
    <w:name w:val="正文文本缩进 Char"/>
    <w:link w:val="8"/>
    <w:qFormat/>
    <w:locked/>
    <w:uiPriority w:val="99"/>
    <w:rPr>
      <w:rFonts w:ascii="Times New Roman" w:hAnsi="Times New Roman" w:eastAsia="宋体" w:cs="Times New Roman"/>
      <w:kern w:val="0"/>
      <w:sz w:val="24"/>
      <w:szCs w:val="24"/>
    </w:rPr>
  </w:style>
  <w:style w:type="character" w:customStyle="1" w:styleId="27">
    <w:name w:val="纯文本 Char"/>
    <w:link w:val="9"/>
    <w:qFormat/>
    <w:locked/>
    <w:uiPriority w:val="99"/>
    <w:rPr>
      <w:rFonts w:ascii="宋体" w:hAnsi="Courier New" w:eastAsia="宋体" w:cs="宋体"/>
      <w:sz w:val="21"/>
      <w:szCs w:val="21"/>
    </w:rPr>
  </w:style>
  <w:style w:type="character" w:customStyle="1" w:styleId="28">
    <w:name w:val="正文文本缩进 2 Char"/>
    <w:link w:val="10"/>
    <w:qFormat/>
    <w:locked/>
    <w:uiPriority w:val="99"/>
    <w:rPr>
      <w:rFonts w:ascii="Times New Roman" w:hAnsi="Times New Roman" w:eastAsia="宋体" w:cs="Times New Roman"/>
      <w:kern w:val="0"/>
      <w:sz w:val="24"/>
      <w:szCs w:val="24"/>
    </w:rPr>
  </w:style>
  <w:style w:type="character" w:customStyle="1" w:styleId="29">
    <w:name w:val="批注框文本 Char"/>
    <w:link w:val="11"/>
    <w:semiHidden/>
    <w:qFormat/>
    <w:locked/>
    <w:uiPriority w:val="99"/>
    <w:rPr>
      <w:rFonts w:ascii="Times New Roman" w:hAnsi="Times New Roman" w:eastAsia="宋体" w:cs="Times New Roman"/>
      <w:kern w:val="0"/>
      <w:sz w:val="18"/>
      <w:szCs w:val="18"/>
    </w:rPr>
  </w:style>
  <w:style w:type="character" w:customStyle="1" w:styleId="30">
    <w:name w:val="页脚 Char"/>
    <w:link w:val="12"/>
    <w:qFormat/>
    <w:locked/>
    <w:uiPriority w:val="99"/>
    <w:rPr>
      <w:rFonts w:ascii="Times New Roman" w:hAnsi="Times New Roman" w:eastAsia="宋体" w:cs="Times New Roman"/>
      <w:kern w:val="0"/>
      <w:sz w:val="18"/>
      <w:szCs w:val="18"/>
    </w:rPr>
  </w:style>
  <w:style w:type="character" w:customStyle="1" w:styleId="31">
    <w:name w:val="页眉 Char"/>
    <w:link w:val="13"/>
    <w:qFormat/>
    <w:locked/>
    <w:uiPriority w:val="99"/>
    <w:rPr>
      <w:rFonts w:ascii="Times New Roman" w:hAnsi="Times New Roman" w:eastAsia="宋体" w:cs="Times New Roman"/>
      <w:kern w:val="0"/>
      <w:sz w:val="18"/>
      <w:szCs w:val="18"/>
    </w:rPr>
  </w:style>
  <w:style w:type="character" w:customStyle="1" w:styleId="32">
    <w:name w:val="正文文本 2 Char"/>
    <w:link w:val="15"/>
    <w:qFormat/>
    <w:locked/>
    <w:uiPriority w:val="99"/>
    <w:rPr>
      <w:rFonts w:ascii="Times New Roman" w:hAnsi="Times New Roman" w:eastAsia="宋体" w:cs="Times New Roman"/>
      <w:kern w:val="0"/>
      <w:sz w:val="24"/>
      <w:szCs w:val="24"/>
    </w:rPr>
  </w:style>
  <w:style w:type="paragraph" w:customStyle="1" w:styleId="33">
    <w:name w:val="正文文字缩进"/>
    <w:qFormat/>
    <w:uiPriority w:val="99"/>
    <w:pPr>
      <w:spacing w:line="351" w:lineRule="atLeast"/>
      <w:ind w:firstLine="555"/>
      <w:textAlignment w:val="baseline"/>
    </w:pPr>
    <w:rPr>
      <w:rFonts w:ascii="Times New Roman" w:hAnsi="Times New Roman" w:eastAsia="宋体" w:cs="Times New Roman"/>
      <w:color w:val="000000"/>
      <w:sz w:val="28"/>
      <w:szCs w:val="28"/>
      <w:u w:color="000000"/>
      <w:lang w:val="en-US" w:eastAsia="zh-CN" w:bidi="ar-SA"/>
    </w:rPr>
  </w:style>
  <w:style w:type="paragraph" w:customStyle="1" w:styleId="34">
    <w:name w:val="样式1"/>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5">
    <w:name w:val="样式2"/>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6">
    <w:name w:val="样式3"/>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7">
    <w:name w:val="列出段落1"/>
    <w:basedOn w:val="1"/>
    <w:link w:val="41"/>
    <w:qFormat/>
    <w:uiPriority w:val="99"/>
    <w:pPr>
      <w:widowControl/>
      <w:ind w:left="720" w:firstLine="360"/>
      <w:jc w:val="left"/>
    </w:pPr>
    <w:rPr>
      <w:rFonts w:cs="Times New Roman"/>
      <w:kern w:val="0"/>
      <w:sz w:val="20"/>
      <w:szCs w:val="20"/>
      <w:lang w:val="zh-CN" w:eastAsia="en-US"/>
    </w:rPr>
  </w:style>
  <w:style w:type="paragraph" w:customStyle="1" w:styleId="38">
    <w:name w:val="1111111199999"/>
    <w:basedOn w:val="1"/>
    <w:link w:val="39"/>
    <w:qFormat/>
    <w:uiPriority w:val="99"/>
    <w:pPr>
      <w:widowControl/>
      <w:spacing w:beforeLines="50" w:line="240" w:lineRule="exact"/>
      <w:ind w:firstLine="514" w:firstLineChars="214"/>
      <w:jc w:val="left"/>
    </w:pPr>
    <w:rPr>
      <w:rFonts w:ascii="Times New Roman" w:hAnsi="Times New Roman" w:cs="Times New Roman"/>
      <w:kern w:val="0"/>
      <w:sz w:val="20"/>
      <w:szCs w:val="20"/>
      <w:lang w:val="zh-CN"/>
    </w:rPr>
  </w:style>
  <w:style w:type="character" w:customStyle="1" w:styleId="39">
    <w:name w:val="1111111199999 Char"/>
    <w:link w:val="38"/>
    <w:qFormat/>
    <w:locked/>
    <w:uiPriority w:val="99"/>
    <w:rPr>
      <w:rFonts w:ascii="Times New Roman" w:hAnsi="Times New Roman" w:eastAsia="宋体" w:cs="Times New Roman"/>
      <w:kern w:val="0"/>
      <w:sz w:val="20"/>
      <w:szCs w:val="20"/>
      <w:lang w:val="zh-CN" w:eastAsia="zh-CN"/>
    </w:rPr>
  </w:style>
  <w:style w:type="character" w:customStyle="1" w:styleId="40">
    <w:name w:val="apple-style-span"/>
    <w:qFormat/>
    <w:uiPriority w:val="99"/>
  </w:style>
  <w:style w:type="character" w:customStyle="1" w:styleId="41">
    <w:name w:val="List Paragraph Char"/>
    <w:link w:val="37"/>
    <w:qFormat/>
    <w:locked/>
    <w:uiPriority w:val="99"/>
    <w:rPr>
      <w:rFonts w:ascii="Calibri" w:hAnsi="Calibri" w:eastAsia="宋体" w:cs="Calibri"/>
      <w:kern w:val="0"/>
      <w:sz w:val="20"/>
      <w:szCs w:val="20"/>
      <w:lang w:val="zh-CN" w:eastAsia="en-US"/>
    </w:rPr>
  </w:style>
  <w:style w:type="paragraph" w:customStyle="1" w:styleId="42">
    <w:name w:val="Char Char Char Char"/>
    <w:basedOn w:val="1"/>
    <w:qFormat/>
    <w:uiPriority w:val="99"/>
    <w:rPr>
      <w:rFonts w:ascii="Times New Roman" w:hAnsi="Times New Roman" w:cs="Times New Roman"/>
      <w:sz w:val="24"/>
      <w:szCs w:val="24"/>
    </w:rPr>
  </w:style>
  <w:style w:type="character" w:customStyle="1" w:styleId="43">
    <w:name w:val="Char Char4"/>
    <w:qFormat/>
    <w:locked/>
    <w:uiPriority w:val="99"/>
    <w:rPr>
      <w:rFonts w:ascii="宋体" w:hAnsi="Courier New" w:eastAsia="宋体" w:cs="宋体"/>
      <w:kern w:val="2"/>
      <w:sz w:val="21"/>
      <w:szCs w:val="21"/>
      <w:lang w:val="zh-CN" w:eastAsia="zh-CN"/>
    </w:rPr>
  </w:style>
  <w:style w:type="character" w:customStyle="1" w:styleId="44">
    <w:name w:val="样式 (中文) 仿宋_GB2312 三号"/>
    <w:qFormat/>
    <w:uiPriority w:val="99"/>
    <w:rPr>
      <w:rFonts w:ascii="仿宋_GB2312" w:eastAsia="仿宋_GB2312" w:cs="仿宋_GB2312"/>
      <w:sz w:val="32"/>
      <w:szCs w:val="32"/>
    </w:rPr>
  </w:style>
  <w:style w:type="character" w:customStyle="1" w:styleId="45">
    <w:name w:val="Char Char3"/>
    <w:qFormat/>
    <w:locked/>
    <w:uiPriority w:val="99"/>
    <w:rPr>
      <w:rFonts w:ascii="宋体" w:hAnsi="宋体" w:eastAsia="宋体" w:cs="宋体"/>
      <w:sz w:val="18"/>
      <w:szCs w:val="18"/>
      <w:lang w:val="en-US" w:eastAsia="zh-CN"/>
    </w:rPr>
  </w:style>
  <w:style w:type="paragraph" w:styleId="46">
    <w:name w:val="List Paragraph"/>
    <w:basedOn w:val="1"/>
    <w:qFormat/>
    <w:uiPriority w:val="99"/>
    <w:pPr>
      <w:ind w:firstLine="420" w:firstLineChars="200"/>
    </w:pPr>
  </w:style>
  <w:style w:type="paragraph" w:customStyle="1" w:styleId="47">
    <w:name w:val="正文1"/>
    <w:basedOn w:val="1"/>
    <w:next w:val="1"/>
    <w:qFormat/>
    <w:uiPriority w:val="0"/>
    <w:pPr>
      <w:spacing w:line="300" w:lineRule="auto"/>
      <w:ind w:firstLine="200" w:firstLineChars="200"/>
    </w:pPr>
    <w:rPr>
      <w:sz w:val="24"/>
    </w:rPr>
  </w:style>
  <w:style w:type="character" w:customStyle="1" w:styleId="48">
    <w:name w:val="font61"/>
    <w:basedOn w:val="1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0DA77-9903-4A49-97CE-FF44B461153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6469</Words>
  <Characters>6808</Characters>
  <Lines>70</Lines>
  <Paragraphs>19</Paragraphs>
  <TotalTime>6</TotalTime>
  <ScaleCrop>false</ScaleCrop>
  <LinksUpToDate>false</LinksUpToDate>
  <CharactersWithSpaces>7860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吴明华</cp:lastModifiedBy>
  <cp:lastPrinted>2021-03-11T08:04:00Z</cp:lastPrinted>
  <dcterms:modified xsi:type="dcterms:W3CDTF">2022-06-27T02:00:12Z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03EF3109BD904DAF9969985223076464</vt:lpwstr>
  </property>
</Properties>
</file>