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华文中宋" w:cs="Times New Roman"/>
          <w:kern w:val="0"/>
          <w:sz w:val="36"/>
          <w:szCs w:val="36"/>
        </w:rPr>
      </w:pPr>
    </w:p>
    <w:p>
      <w:pPr>
        <w:rPr>
          <w:rFonts w:ascii="Times New Roman" w:hAnsi="Times New Roman" w:cs="Times New Roman"/>
          <w:kern w:val="0"/>
          <w:sz w:val="36"/>
          <w:szCs w:val="36"/>
        </w:rPr>
      </w:pPr>
    </w:p>
    <w:p>
      <w:pPr>
        <w:rPr>
          <w:rFonts w:ascii="Times New Roman" w:hAnsi="Times New Roman"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hint="eastAsia" w:ascii="Times New Roman" w:hAnsi="Times New Roman" w:eastAsia="方正小标宋简体" w:cs="方正小标宋简体"/>
          <w:kern w:val="0"/>
          <w:sz w:val="84"/>
          <w:szCs w:val="84"/>
        </w:rPr>
        <w:t>询价文件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hint="eastAsia" w:ascii="宋体" w:hAnsi="宋体" w:eastAsia="宋体" w:cs="宋体"/>
          <w:kern w:val="0"/>
          <w:sz w:val="36"/>
          <w:szCs w:val="36"/>
          <w:u w:val="single"/>
          <w:lang w:eastAsia="zh-CN"/>
        </w:rPr>
      </w:pPr>
      <w:r>
        <w:rPr>
          <w:rFonts w:hint="eastAsia" w:ascii="宋体" w:hAnsi="宋体" w:cs="宋体"/>
          <w:kern w:val="0"/>
          <w:sz w:val="36"/>
          <w:szCs w:val="36"/>
        </w:rPr>
        <w:t>项目名称：</w:t>
      </w:r>
      <w:r>
        <w:rPr>
          <w:rFonts w:hint="eastAsia" w:ascii="宋体" w:hAnsi="宋体" w:cs="宋体"/>
          <w:kern w:val="0"/>
          <w:sz w:val="36"/>
          <w:szCs w:val="36"/>
          <w:u w:val="single"/>
          <w:lang w:eastAsia="zh-CN"/>
        </w:rPr>
        <w:t>二次供水水池清洗</w:t>
      </w:r>
    </w:p>
    <w:p>
      <w:pPr>
        <w:jc w:val="center"/>
        <w:rPr>
          <w:rFonts w:hint="default" w:ascii="宋体" w:hAnsi="宋体" w:cs="宋体"/>
          <w:kern w:val="0"/>
          <w:sz w:val="36"/>
          <w:szCs w:val="36"/>
          <w:u w:val="single"/>
          <w:lang w:val="en-US" w:eastAsia="zh-CN"/>
        </w:rPr>
      </w:pPr>
      <w:r>
        <w:rPr>
          <w:rFonts w:hint="eastAsia" w:ascii="宋体" w:hAnsi="宋体" w:cs="宋体"/>
          <w:kern w:val="0"/>
          <w:sz w:val="36"/>
          <w:szCs w:val="36"/>
        </w:rPr>
        <w:t>项目</w:t>
      </w:r>
      <w:r>
        <w:rPr>
          <w:rFonts w:hint="eastAsia" w:ascii="宋体" w:hAnsi="宋体" w:cs="宋体"/>
          <w:kern w:val="0"/>
          <w:sz w:val="36"/>
          <w:szCs w:val="36"/>
          <w:lang w:eastAsia="zh-CN"/>
        </w:rPr>
        <w:t>编号：</w:t>
      </w:r>
      <w:r>
        <w:rPr>
          <w:rFonts w:hint="eastAsia" w:ascii="宋体" w:hAnsi="宋体" w:cs="宋体"/>
          <w:kern w:val="0"/>
          <w:sz w:val="36"/>
          <w:szCs w:val="36"/>
          <w:u w:val="single"/>
        </w:rPr>
        <w:t>2021-JL</w:t>
      </w:r>
      <w:r>
        <w:rPr>
          <w:rFonts w:hint="eastAsia" w:ascii="宋体" w:hAnsi="宋体" w:cs="宋体"/>
          <w:kern w:val="0"/>
          <w:sz w:val="36"/>
          <w:szCs w:val="36"/>
          <w:u w:val="single"/>
          <w:lang w:val="en-US" w:eastAsia="zh-CN"/>
        </w:rPr>
        <w:t>JY59</w:t>
      </w:r>
      <w:r>
        <w:rPr>
          <w:rFonts w:hint="eastAsia" w:ascii="宋体" w:hAnsi="宋体" w:cs="宋体"/>
          <w:kern w:val="0"/>
          <w:sz w:val="36"/>
          <w:szCs w:val="36"/>
          <w:u w:val="single"/>
        </w:rPr>
        <w:t>-</w:t>
      </w:r>
      <w:r>
        <w:rPr>
          <w:rFonts w:hint="eastAsia" w:ascii="宋体" w:hAnsi="宋体" w:cs="宋体"/>
          <w:kern w:val="0"/>
          <w:sz w:val="36"/>
          <w:szCs w:val="36"/>
          <w:u w:val="single"/>
          <w:lang w:val="en-US" w:eastAsia="zh-CN"/>
        </w:rPr>
        <w:t>F</w:t>
      </w:r>
      <w:r>
        <w:rPr>
          <w:rFonts w:hint="eastAsia" w:ascii="宋体" w:hAnsi="宋体" w:cs="宋体"/>
          <w:kern w:val="0"/>
          <w:sz w:val="36"/>
          <w:szCs w:val="36"/>
          <w:u w:val="single"/>
        </w:rPr>
        <w:t>40</w:t>
      </w:r>
      <w:r>
        <w:rPr>
          <w:rFonts w:hint="eastAsia" w:ascii="宋体" w:hAnsi="宋体" w:cs="宋体"/>
          <w:kern w:val="0"/>
          <w:sz w:val="36"/>
          <w:szCs w:val="36"/>
          <w:u w:val="single"/>
          <w:lang w:val="en-US" w:eastAsia="zh-CN"/>
        </w:rPr>
        <w:t>127</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宋体" w:cs="Times New Roman"/>
          <w:spacing w:val="-26"/>
          <w:kern w:val="0"/>
          <w:sz w:val="36"/>
          <w:szCs w:val="36"/>
        </w:rPr>
      </w:pPr>
    </w:p>
    <w:p>
      <w:pPr>
        <w:jc w:val="center"/>
        <w:rPr>
          <w:rFonts w:ascii="宋体" w:cs="Times New Roman"/>
          <w:kern w:val="0"/>
          <w:sz w:val="36"/>
          <w:szCs w:val="36"/>
          <w:u w:val="none"/>
        </w:rPr>
      </w:pPr>
      <w:r>
        <w:rPr>
          <w:rFonts w:hint="eastAsia" w:ascii="宋体" w:hAnsi="宋体" w:cs="宋体"/>
          <w:kern w:val="0"/>
          <w:sz w:val="36"/>
          <w:szCs w:val="36"/>
          <w:u w:val="none"/>
        </w:rPr>
        <w:t>二〇二一年</w:t>
      </w:r>
      <w:r>
        <w:rPr>
          <w:rFonts w:hint="eastAsia" w:ascii="宋体" w:hAnsi="宋体" w:cs="宋体"/>
          <w:kern w:val="0"/>
          <w:sz w:val="36"/>
          <w:szCs w:val="36"/>
          <w:u w:val="none"/>
          <w:lang w:eastAsia="zh-CN"/>
        </w:rPr>
        <w:t>九</w:t>
      </w:r>
      <w:r>
        <w:rPr>
          <w:rFonts w:hint="eastAsia" w:ascii="宋体" w:hAnsi="宋体" w:cs="宋体"/>
          <w:kern w:val="0"/>
          <w:sz w:val="36"/>
          <w:szCs w:val="36"/>
          <w:u w:val="none"/>
        </w:rPr>
        <w:t>月</w:t>
      </w:r>
    </w:p>
    <w:p>
      <w:pPr>
        <w:jc w:val="center"/>
        <w:rPr>
          <w:rFonts w:ascii="宋体" w:cs="Times New Roman"/>
          <w:kern w:val="0"/>
          <w:sz w:val="36"/>
          <w:szCs w:val="36"/>
        </w:rPr>
      </w:pPr>
    </w:p>
    <w:p>
      <w:pPr>
        <w:jc w:val="center"/>
        <w:rPr>
          <w:rFonts w:ascii="宋体" w:cs="Times New Roman"/>
          <w:kern w:val="0"/>
          <w:sz w:val="36"/>
          <w:szCs w:val="36"/>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p>
    <w:p>
      <w:pPr>
        <w:widowControl/>
        <w:spacing w:line="560" w:lineRule="exact"/>
        <w:rPr>
          <w:rFonts w:ascii="方正小标宋简体" w:hAnsi="Times New Roman" w:eastAsia="方正小标宋简体" w:cs="Times New Roman"/>
          <w:kern w:val="0"/>
          <w:sz w:val="44"/>
          <w:szCs w:val="44"/>
        </w:rPr>
      </w:pP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目录</w:t>
      </w:r>
    </w:p>
    <w:p>
      <w:pPr>
        <w:rPr>
          <w:rFonts w:ascii="Times New Roman" w:hAnsi="Times New Roman" w:cs="Times New Roman"/>
          <w:kern w:val="0"/>
          <w:sz w:val="36"/>
          <w:szCs w:val="36"/>
        </w:rPr>
      </w:pP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第一部分询价邀请书…………………………………………</w:t>
      </w:r>
      <w:r>
        <w:rPr>
          <w:rFonts w:ascii="仿宋_GB2312" w:hAnsi="宋体" w:eastAsia="仿宋_GB2312" w:cs="仿宋_GB2312"/>
          <w:kern w:val="0"/>
          <w:sz w:val="32"/>
          <w:szCs w:val="32"/>
        </w:rPr>
        <w:t>1</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第二部分采购项目技术和商务要求…………………………</w:t>
      </w:r>
      <w:r>
        <w:rPr>
          <w:rFonts w:ascii="仿宋_GB2312" w:hAnsi="宋体" w:eastAsia="仿宋_GB2312" w:cs="仿宋_GB2312"/>
          <w:kern w:val="0"/>
          <w:sz w:val="32"/>
          <w:szCs w:val="32"/>
        </w:rPr>
        <w:t>4</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第三部分报价方须知…………………………………………</w:t>
      </w:r>
      <w:r>
        <w:rPr>
          <w:rFonts w:ascii="仿宋_GB2312" w:hAnsi="宋体" w:eastAsia="仿宋_GB2312" w:cs="仿宋_GB2312"/>
          <w:kern w:val="0"/>
          <w:sz w:val="32"/>
          <w:szCs w:val="32"/>
        </w:rPr>
        <w:t>6</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第四部分合同样本……………………………………………</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7</w:t>
      </w:r>
    </w:p>
    <w:p>
      <w:pPr>
        <w:jc w:val="distribute"/>
        <w:rPr>
          <w:rFonts w:ascii="仿宋_GB2312" w:hAnsi="宋体" w:eastAsia="仿宋_GB2312" w:cs="仿宋_GB2312"/>
          <w:kern w:val="0"/>
          <w:sz w:val="32"/>
          <w:szCs w:val="32"/>
        </w:rPr>
      </w:pPr>
      <w:r>
        <w:rPr>
          <w:rFonts w:hint="eastAsia" w:ascii="仿宋_GB2312" w:hAnsi="宋体" w:eastAsia="仿宋_GB2312" w:cs="仿宋_GB2312"/>
          <w:kern w:val="0"/>
          <w:sz w:val="32"/>
          <w:szCs w:val="32"/>
        </w:rPr>
        <w:t>第五部分附件</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报价文件格式………………………………20</w:t>
      </w: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line="800" w:lineRule="exact"/>
        <w:ind w:firstLine="462" w:firstLineChars="200"/>
        <w:rPr>
          <w:rFonts w:ascii="Times New Roman" w:hAnsi="Times New Roman" w:cs="Times New Roman"/>
          <w:kern w:val="0"/>
          <w:sz w:val="24"/>
          <w:szCs w:val="24"/>
        </w:rPr>
      </w:pPr>
    </w:p>
    <w:p>
      <w:pPr>
        <w:spacing w:before="579" w:beforeLines="100"/>
        <w:jc w:val="center"/>
        <w:rPr>
          <w:rFonts w:ascii="Times New Roman" w:hAnsi="Times New Roman" w:eastAsia="华文中宋" w:cs="Times New Roman"/>
          <w:kern w:val="0"/>
          <w:sz w:val="44"/>
          <w:szCs w:val="44"/>
        </w:rPr>
        <w:sectPr>
          <w:headerReference r:id="rId3" w:type="default"/>
          <w:headerReference r:id="rId4" w:type="even"/>
          <w:pgSz w:w="11906" w:h="16838"/>
          <w:pgMar w:top="2098" w:right="1474" w:bottom="1985" w:left="1588" w:header="851" w:footer="992" w:gutter="0"/>
          <w:pgNumType w:fmt="numberInDash"/>
          <w:cols w:space="425" w:num="1"/>
          <w:docGrid w:type="linesAndChars" w:linePitch="579" w:charSpace="-1844"/>
        </w:sectPr>
      </w:pPr>
      <w:bookmarkStart w:id="0" w:name="_Toc240432228"/>
    </w:p>
    <w:p>
      <w:pPr>
        <w:spacing w:line="560" w:lineRule="exact"/>
        <w:jc w:val="center"/>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方正小标宋简体"/>
          <w:kern w:val="0"/>
          <w:sz w:val="44"/>
          <w:szCs w:val="44"/>
        </w:rPr>
        <w:t>第一部分</w:t>
      </w:r>
      <w:bookmarkEnd w:id="1"/>
      <w:bookmarkEnd w:id="2"/>
      <w:r>
        <w:rPr>
          <w:rFonts w:hint="eastAsia" w:ascii="方正小标宋简体" w:hAnsi="Times New Roman" w:eastAsia="方正小标宋简体" w:cs="方正小标宋简体"/>
          <w:kern w:val="0"/>
          <w:sz w:val="44"/>
          <w:szCs w:val="44"/>
        </w:rPr>
        <w:t>询价邀请书</w:t>
      </w:r>
    </w:p>
    <w:bookmarkEnd w:id="0"/>
    <w:p>
      <w:pPr>
        <w:spacing w:line="540" w:lineRule="exact"/>
        <w:ind w:firstLine="542" w:firstLineChars="200"/>
        <w:rPr>
          <w:rFonts w:ascii="Times New Roman" w:hAnsi="Times New Roman" w:cs="Times New Roman"/>
          <w:kern w:val="0"/>
          <w:sz w:val="28"/>
          <w:szCs w:val="28"/>
        </w:rPr>
      </w:pP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我部就以下项目进行询价采购，欢迎贵单位参加报价。</w:t>
      </w:r>
    </w:p>
    <w:p>
      <w:pPr>
        <w:numPr>
          <w:ilvl w:val="0"/>
          <w:numId w:val="0"/>
        </w:numPr>
        <w:spacing w:line="540" w:lineRule="exact"/>
        <w:ind w:firstLine="622" w:firstLineChars="200"/>
        <w:rPr>
          <w:rFonts w:hint="eastAsia" w:ascii="仿宋" w:hAnsi="仿宋" w:eastAsia="仿宋" w:cs="仿宋_GB2312"/>
          <w:b/>
          <w:bCs/>
          <w:kern w:val="0"/>
          <w:sz w:val="32"/>
          <w:szCs w:val="32"/>
          <w:lang w:eastAsia="zh-CN"/>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项目名称</w:t>
      </w:r>
      <w:r>
        <w:rPr>
          <w:rFonts w:hint="eastAsia" w:ascii="仿宋" w:hAnsi="仿宋" w:eastAsia="仿宋" w:cs="仿宋_GB2312"/>
          <w:kern w:val="0"/>
          <w:sz w:val="32"/>
          <w:szCs w:val="32"/>
        </w:rPr>
        <w:t>：</w:t>
      </w:r>
      <w:r>
        <w:rPr>
          <w:rFonts w:hint="eastAsia" w:ascii="仿宋" w:hAnsi="仿宋" w:eastAsia="仿宋" w:cs="仿宋_GB2312"/>
          <w:b/>
          <w:bCs/>
          <w:kern w:val="0"/>
          <w:sz w:val="32"/>
          <w:szCs w:val="32"/>
          <w:lang w:eastAsia="zh-CN"/>
        </w:rPr>
        <w:t>二次供水水池清洗</w:t>
      </w:r>
    </w:p>
    <w:p>
      <w:pPr>
        <w:spacing w:line="540" w:lineRule="exact"/>
        <w:ind w:firstLine="622" w:firstLineChars="200"/>
        <w:rPr>
          <w:rFonts w:hint="default" w:ascii="仿宋" w:hAnsi="仿宋" w:eastAsia="仿宋" w:cs="仿宋_GB2312"/>
          <w:b/>
          <w:bCs/>
          <w:kern w:val="0"/>
          <w:sz w:val="32"/>
          <w:szCs w:val="32"/>
          <w:lang w:val="en-US" w:eastAsia="zh-CN"/>
        </w:rPr>
      </w:pPr>
      <w:r>
        <w:rPr>
          <w:rFonts w:hint="eastAsia" w:ascii="黑体" w:hAnsi="黑体" w:eastAsia="黑体" w:cs="黑体"/>
          <w:kern w:val="0"/>
          <w:sz w:val="32"/>
          <w:szCs w:val="32"/>
        </w:rPr>
        <w:t>二、项目编号</w:t>
      </w:r>
      <w:r>
        <w:rPr>
          <w:rFonts w:hint="eastAsia" w:ascii="仿宋" w:hAnsi="仿宋" w:eastAsia="仿宋" w:cs="仿宋_GB2312"/>
          <w:b/>
          <w:kern w:val="0"/>
          <w:sz w:val="32"/>
          <w:szCs w:val="32"/>
        </w:rPr>
        <w:t>：</w:t>
      </w:r>
      <w:r>
        <w:rPr>
          <w:rFonts w:ascii="仿宋" w:hAnsi="仿宋" w:eastAsia="仿宋" w:cs="仿宋_GB2312"/>
          <w:b/>
          <w:bCs/>
          <w:kern w:val="0"/>
          <w:sz w:val="32"/>
          <w:szCs w:val="32"/>
        </w:rPr>
        <w:t>202</w:t>
      </w:r>
      <w:r>
        <w:rPr>
          <w:rFonts w:hint="eastAsia" w:ascii="仿宋" w:hAnsi="仿宋" w:eastAsia="仿宋" w:cs="仿宋_GB2312"/>
          <w:b/>
          <w:bCs/>
          <w:kern w:val="0"/>
          <w:sz w:val="32"/>
          <w:szCs w:val="32"/>
        </w:rPr>
        <w:t>1</w:t>
      </w:r>
      <w:r>
        <w:rPr>
          <w:rFonts w:ascii="仿宋" w:hAnsi="仿宋" w:eastAsia="仿宋" w:cs="仿宋_GB2312"/>
          <w:b/>
          <w:bCs/>
          <w:kern w:val="0"/>
          <w:sz w:val="32"/>
          <w:szCs w:val="32"/>
        </w:rPr>
        <w:t>-</w:t>
      </w:r>
      <w:r>
        <w:rPr>
          <w:rFonts w:hint="eastAsia" w:ascii="仿宋" w:hAnsi="仿宋" w:eastAsia="仿宋" w:cs="仿宋_GB2312"/>
          <w:b/>
          <w:bCs/>
          <w:kern w:val="0"/>
          <w:sz w:val="32"/>
          <w:szCs w:val="32"/>
        </w:rPr>
        <w:t>JL</w:t>
      </w:r>
      <w:r>
        <w:rPr>
          <w:rFonts w:hint="eastAsia" w:ascii="仿宋" w:hAnsi="仿宋" w:eastAsia="仿宋" w:cs="仿宋_GB2312"/>
          <w:b/>
          <w:bCs/>
          <w:kern w:val="0"/>
          <w:sz w:val="32"/>
          <w:szCs w:val="32"/>
          <w:lang w:val="en-US" w:eastAsia="zh-CN"/>
        </w:rPr>
        <w:t>JY59</w:t>
      </w:r>
      <w:r>
        <w:rPr>
          <w:rFonts w:hint="eastAsia" w:ascii="仿宋" w:hAnsi="仿宋" w:eastAsia="仿宋" w:cs="仿宋_GB2312"/>
          <w:b/>
          <w:bCs/>
          <w:kern w:val="0"/>
          <w:sz w:val="32"/>
          <w:szCs w:val="32"/>
        </w:rPr>
        <w:t>-</w:t>
      </w:r>
      <w:r>
        <w:rPr>
          <w:rFonts w:hint="eastAsia" w:ascii="仿宋" w:hAnsi="仿宋" w:eastAsia="仿宋" w:cs="仿宋_GB2312"/>
          <w:b/>
          <w:bCs/>
          <w:kern w:val="0"/>
          <w:sz w:val="32"/>
          <w:szCs w:val="32"/>
          <w:lang w:val="en-US" w:eastAsia="zh-CN"/>
        </w:rPr>
        <w:t>F40127</w:t>
      </w:r>
    </w:p>
    <w:p>
      <w:pPr>
        <w:spacing w:line="540" w:lineRule="exact"/>
        <w:ind w:firstLine="622" w:firstLineChars="200"/>
        <w:rPr>
          <w:rFonts w:hint="eastAsia" w:ascii="仿宋" w:hAnsi="仿宋" w:eastAsia="仿宋" w:cs="仿宋_GB2312"/>
          <w:kern w:val="0"/>
          <w:sz w:val="32"/>
          <w:szCs w:val="32"/>
        </w:rPr>
      </w:pPr>
      <w:r>
        <w:rPr>
          <w:rFonts w:hint="eastAsia" w:ascii="黑体" w:hAnsi="黑体" w:eastAsia="黑体" w:cs="黑体"/>
          <w:kern w:val="0"/>
          <w:sz w:val="32"/>
          <w:szCs w:val="32"/>
        </w:rPr>
        <w:t>三、项目概况</w:t>
      </w:r>
      <w:r>
        <w:rPr>
          <w:rFonts w:hint="eastAsia" w:ascii="仿宋" w:hAnsi="仿宋" w:eastAsia="仿宋" w:cs="仿宋_GB2312"/>
          <w:kern w:val="0"/>
          <w:sz w:val="32"/>
          <w:szCs w:val="32"/>
        </w:rPr>
        <w:t>：</w:t>
      </w:r>
    </w:p>
    <w:tbl>
      <w:tblPr>
        <w:tblStyle w:val="17"/>
        <w:tblW w:w="51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0"/>
        <w:gridCol w:w="1468"/>
        <w:gridCol w:w="1778"/>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exact"/>
          <w:jc w:val="center"/>
        </w:trPr>
        <w:tc>
          <w:tcPr>
            <w:tcW w:w="29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项目</w:t>
            </w:r>
            <w:r>
              <w:rPr>
                <w:rFonts w:hint="eastAsia" w:ascii="宋体" w:hAnsi="宋体" w:eastAsia="宋体" w:cs="Times New Roman"/>
                <w:snapToGrid w:val="0"/>
                <w:kern w:val="0"/>
                <w:szCs w:val="21"/>
              </w:rPr>
              <w:t>名称</w:t>
            </w:r>
          </w:p>
        </w:tc>
        <w:tc>
          <w:tcPr>
            <w:tcW w:w="146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eastAsia="zh-CN"/>
              </w:rPr>
            </w:pPr>
            <w:r>
              <w:rPr>
                <w:rFonts w:hint="eastAsia" w:ascii="宋体" w:hAnsi="宋体" w:eastAsia="宋体" w:cs="Times New Roman"/>
                <w:snapToGrid w:val="0"/>
                <w:szCs w:val="21"/>
                <w:lang w:eastAsia="zh-CN"/>
              </w:rPr>
              <w:t>最高限价</w:t>
            </w:r>
          </w:p>
        </w:tc>
        <w:tc>
          <w:tcPr>
            <w:tcW w:w="17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napToGrid w:val="0"/>
                <w:szCs w:val="21"/>
                <w:lang w:val="en-US" w:eastAsia="zh-CN"/>
              </w:rPr>
            </w:pPr>
            <w:r>
              <w:rPr>
                <w:rFonts w:hint="eastAsia" w:ascii="宋体" w:hAnsi="宋体" w:eastAsia="宋体" w:cs="Times New Roman"/>
                <w:snapToGrid w:val="0"/>
                <w:szCs w:val="21"/>
                <w:lang w:eastAsia="zh-CN"/>
              </w:rPr>
              <w:t>服务期限</w:t>
            </w:r>
          </w:p>
        </w:tc>
        <w:tc>
          <w:tcPr>
            <w:tcW w:w="31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cs="Times New Roman"/>
                <w:snapToGrid w:val="0"/>
                <w:kern w:val="0"/>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exact"/>
          <w:jc w:val="center"/>
        </w:trPr>
        <w:tc>
          <w:tcPr>
            <w:tcW w:w="295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二次供水水池清洗</w:t>
            </w:r>
          </w:p>
        </w:tc>
        <w:tc>
          <w:tcPr>
            <w:tcW w:w="146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default"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62270元</w:t>
            </w:r>
          </w:p>
        </w:tc>
        <w:tc>
          <w:tcPr>
            <w:tcW w:w="177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1年清洗2次</w:t>
            </w:r>
          </w:p>
        </w:tc>
        <w:tc>
          <w:tcPr>
            <w:tcW w:w="3107"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jc w:val="center"/>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每次清洗后需提供第三方检测报告</w:t>
            </w:r>
          </w:p>
        </w:tc>
      </w:tr>
    </w:tbl>
    <w:p>
      <w:pPr>
        <w:tabs>
          <w:tab w:val="left" w:pos="0"/>
          <w:tab w:val="left" w:pos="1122"/>
        </w:tabs>
        <w:spacing w:line="540" w:lineRule="exact"/>
        <w:ind w:firstLine="311" w:firstLineChars="100"/>
        <w:rPr>
          <w:rFonts w:ascii="仿宋" w:hAnsi="仿宋" w:eastAsia="仿宋" w:cs="Times New Roman"/>
          <w:kern w:val="0"/>
          <w:sz w:val="32"/>
          <w:szCs w:val="32"/>
        </w:rPr>
      </w:pPr>
      <w:r>
        <w:rPr>
          <w:rFonts w:hint="eastAsia" w:ascii="黑体" w:hAnsi="黑体" w:eastAsia="黑体" w:cs="黑体"/>
          <w:kern w:val="0"/>
          <w:sz w:val="32"/>
          <w:szCs w:val="32"/>
        </w:rPr>
        <w:t>四、供应商资格条件：</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（一）符合《中华人民共和国政府采购法》第二十二条资格条件：</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1.</w:t>
      </w:r>
      <w:r>
        <w:rPr>
          <w:rFonts w:hint="eastAsia" w:ascii="仿宋" w:hAnsi="仿宋" w:eastAsia="仿宋" w:cs="仿宋_GB2312"/>
          <w:kern w:val="0"/>
          <w:sz w:val="32"/>
          <w:szCs w:val="32"/>
        </w:rPr>
        <w:t>具有独立承担民事责任的能力；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2.</w:t>
      </w:r>
      <w:r>
        <w:rPr>
          <w:rFonts w:hint="eastAsia" w:ascii="仿宋" w:hAnsi="仿宋" w:eastAsia="仿宋" w:cs="仿宋_GB2312"/>
          <w:kern w:val="0"/>
          <w:sz w:val="32"/>
          <w:szCs w:val="32"/>
        </w:rPr>
        <w:t>具有良好的商业信誉和健全的财务会计制度；</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3.</w:t>
      </w:r>
      <w:r>
        <w:rPr>
          <w:rFonts w:hint="eastAsia" w:ascii="仿宋" w:hAnsi="仿宋" w:eastAsia="仿宋" w:cs="仿宋_GB2312"/>
          <w:kern w:val="0"/>
          <w:sz w:val="32"/>
          <w:szCs w:val="32"/>
        </w:rPr>
        <w:t>具有履行合同所必需的设备和专业技术能力；</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4.</w:t>
      </w:r>
      <w:r>
        <w:rPr>
          <w:rFonts w:hint="eastAsia" w:ascii="仿宋" w:hAnsi="仿宋" w:eastAsia="仿宋" w:cs="仿宋_GB2312"/>
          <w:kern w:val="0"/>
          <w:sz w:val="32"/>
          <w:szCs w:val="32"/>
        </w:rPr>
        <w:t>有依法缴纳税收和社会保障资金的良好记录；</w:t>
      </w:r>
    </w:p>
    <w:p>
      <w:pPr>
        <w:spacing w:line="540" w:lineRule="exact"/>
        <w:ind w:firstLine="622" w:firstLineChars="200"/>
        <w:rPr>
          <w:rFonts w:ascii="仿宋" w:hAnsi="仿宋" w:eastAsia="仿宋" w:cs="Times New Roman"/>
          <w:kern w:val="0"/>
          <w:sz w:val="32"/>
          <w:szCs w:val="32"/>
        </w:rPr>
      </w:pPr>
      <w:r>
        <w:rPr>
          <w:rFonts w:ascii="仿宋" w:hAnsi="仿宋" w:eastAsia="仿宋" w:cs="仿宋_GB2312"/>
          <w:kern w:val="0"/>
          <w:sz w:val="32"/>
          <w:szCs w:val="32"/>
        </w:rPr>
        <w:t>5.</w:t>
      </w:r>
      <w:r>
        <w:rPr>
          <w:rFonts w:hint="eastAsia" w:ascii="仿宋" w:hAnsi="仿宋" w:eastAsia="仿宋" w:cs="仿宋_GB2312"/>
          <w:kern w:val="0"/>
          <w:sz w:val="32"/>
          <w:szCs w:val="32"/>
        </w:rPr>
        <w:t>参加政府采购活动前</w:t>
      </w:r>
      <w:r>
        <w:rPr>
          <w:rFonts w:ascii="仿宋" w:hAnsi="仿宋" w:eastAsia="仿宋" w:cs="仿宋_GB2312"/>
          <w:kern w:val="0"/>
          <w:sz w:val="32"/>
          <w:szCs w:val="32"/>
        </w:rPr>
        <w:t>3</w:t>
      </w:r>
      <w:r>
        <w:rPr>
          <w:rFonts w:hint="eastAsia" w:ascii="仿宋" w:hAnsi="仿宋" w:eastAsia="仿宋" w:cs="仿宋_GB2312"/>
          <w:kern w:val="0"/>
          <w:sz w:val="32"/>
          <w:szCs w:val="32"/>
        </w:rPr>
        <w:t>年内，在经营活动中没有重大违法记录；</w:t>
      </w:r>
    </w:p>
    <w:p>
      <w:pPr>
        <w:spacing w:line="540" w:lineRule="exact"/>
        <w:ind w:firstLine="622" w:firstLineChars="200"/>
        <w:rPr>
          <w:rFonts w:hint="eastAsia" w:ascii="仿宋" w:hAnsi="仿宋" w:eastAsia="仿宋" w:cs="仿宋_GB2312"/>
          <w:kern w:val="0"/>
          <w:sz w:val="32"/>
          <w:szCs w:val="32"/>
          <w:lang w:eastAsia="zh-CN"/>
        </w:rPr>
      </w:pPr>
      <w:r>
        <w:rPr>
          <w:rFonts w:ascii="仿宋" w:hAnsi="仿宋" w:eastAsia="仿宋" w:cs="仿宋_GB2312"/>
          <w:kern w:val="0"/>
          <w:sz w:val="32"/>
          <w:szCs w:val="32"/>
        </w:rPr>
        <w:t>6.</w:t>
      </w:r>
      <w:r>
        <w:rPr>
          <w:rFonts w:hint="eastAsia" w:ascii="仿宋" w:hAnsi="仿宋" w:eastAsia="仿宋" w:cs="仿宋_GB2312"/>
          <w:kern w:val="0"/>
          <w:sz w:val="32"/>
          <w:szCs w:val="32"/>
        </w:rPr>
        <w:t>法律、行政法规规定的其他条件</w:t>
      </w:r>
      <w:r>
        <w:rPr>
          <w:rFonts w:hint="eastAsia" w:ascii="仿宋" w:hAnsi="仿宋" w:eastAsia="仿宋" w:cs="仿宋_GB2312"/>
          <w:kern w:val="0"/>
          <w:sz w:val="32"/>
          <w:szCs w:val="32"/>
          <w:lang w:eastAsia="zh-CN"/>
        </w:rPr>
        <w:t>；</w:t>
      </w:r>
    </w:p>
    <w:p>
      <w:pPr>
        <w:spacing w:line="540" w:lineRule="exact"/>
        <w:ind w:firstLine="622" w:firstLineChars="200"/>
        <w:rPr>
          <w:rFonts w:hint="eastAsia"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7.</w:t>
      </w:r>
      <w:r>
        <w:rPr>
          <w:rFonts w:hint="eastAsia" w:ascii="仿宋" w:hAnsi="仿宋" w:eastAsia="仿宋" w:cs="仿宋_GB2312"/>
          <w:kern w:val="0"/>
          <w:sz w:val="32"/>
          <w:szCs w:val="32"/>
          <w:lang w:eastAsia="zh-CN"/>
        </w:rPr>
        <w:t>列入陆军、陆军军医大学及本院黑名单的供应商，招标人有权禁止其投标，若投标人已经中标，招标人有权宣布中标无效。</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（二）非外资独资或外资控股企业。</w:t>
      </w:r>
    </w:p>
    <w:p>
      <w:pPr>
        <w:tabs>
          <w:tab w:val="left" w:pos="0"/>
        </w:tabs>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三）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w:t>
      </w:r>
      <w:r>
        <w:rPr>
          <w:rFonts w:ascii="仿宋" w:hAnsi="仿宋" w:eastAsia="仿宋" w:cs="仿宋_GB2312"/>
          <w:kern w:val="0"/>
          <w:sz w:val="32"/>
          <w:szCs w:val="32"/>
        </w:rPr>
        <w:t>3</w:t>
      </w:r>
      <w:r>
        <w:rPr>
          <w:rFonts w:hint="eastAsia" w:ascii="仿宋" w:hAnsi="仿宋" w:eastAsia="仿宋" w:cs="仿宋_GB2312"/>
          <w:kern w:val="0"/>
          <w:sz w:val="32"/>
          <w:szCs w:val="32"/>
        </w:rPr>
        <w:t>年内不得参加军队采购活动的处罚。</w:t>
      </w:r>
    </w:p>
    <w:p>
      <w:pPr>
        <w:spacing w:line="540" w:lineRule="exact"/>
        <w:ind w:firstLine="622" w:firstLineChars="200"/>
        <w:rPr>
          <w:rFonts w:ascii="仿宋" w:hAnsi="仿宋" w:eastAsia="仿宋" w:cs="Times New Roman"/>
          <w:kern w:val="0"/>
          <w:sz w:val="32"/>
          <w:szCs w:val="32"/>
        </w:rPr>
      </w:pPr>
      <w:r>
        <w:rPr>
          <w:rFonts w:hint="eastAsia" w:ascii="仿宋" w:hAnsi="仿宋" w:eastAsia="仿宋" w:cs="仿宋_GB2312"/>
          <w:kern w:val="0"/>
          <w:sz w:val="32"/>
          <w:szCs w:val="32"/>
        </w:rPr>
        <w:t>（四）本项目不接受联合体报价。</w:t>
      </w:r>
    </w:p>
    <w:p>
      <w:pPr>
        <w:tabs>
          <w:tab w:val="left" w:pos="0"/>
        </w:tabs>
        <w:spacing w:line="540" w:lineRule="exact"/>
        <w:ind w:firstLine="622" w:firstLineChars="200"/>
        <w:rPr>
          <w:rFonts w:hint="eastAsia" w:ascii="仿宋" w:hAnsi="仿宋" w:eastAsia="仿宋" w:cs="仿宋_GB2312"/>
          <w:b/>
          <w:bCs/>
          <w:kern w:val="0"/>
          <w:sz w:val="32"/>
          <w:szCs w:val="32"/>
          <w:lang w:eastAsia="zh-CN"/>
        </w:rPr>
      </w:pPr>
      <w:r>
        <w:rPr>
          <w:rFonts w:hint="eastAsia" w:ascii="仿宋" w:hAnsi="仿宋" w:eastAsia="仿宋" w:cs="仿宋_GB2312"/>
          <w:kern w:val="0"/>
          <w:sz w:val="32"/>
          <w:szCs w:val="32"/>
        </w:rPr>
        <w:t>（五）</w:t>
      </w:r>
      <w:r>
        <w:rPr>
          <w:rFonts w:hint="eastAsia" w:ascii="仿宋" w:hAnsi="仿宋" w:eastAsia="仿宋" w:cs="仿宋_GB2312"/>
          <w:b/>
          <w:bCs/>
          <w:kern w:val="0"/>
          <w:sz w:val="32"/>
          <w:szCs w:val="32"/>
          <w:lang w:eastAsia="zh-CN"/>
        </w:rPr>
        <w:t>特定资格条件：报价方需具有二次供水水池（箱）清洗资质。</w:t>
      </w:r>
    </w:p>
    <w:p>
      <w:pPr>
        <w:tabs>
          <w:tab w:val="left" w:pos="0"/>
          <w:tab w:val="left" w:pos="1122"/>
        </w:tabs>
        <w:ind w:firstLine="622" w:firstLineChars="200"/>
        <w:rPr>
          <w:rFonts w:ascii="黑体" w:hAnsi="黑体" w:eastAsia="黑体" w:cs="Times New Roman"/>
          <w:kern w:val="0"/>
          <w:sz w:val="32"/>
          <w:szCs w:val="32"/>
        </w:rPr>
      </w:pPr>
      <w:bookmarkStart w:id="3" w:name="_Toc390713967"/>
      <w:bookmarkStart w:id="4" w:name="_Toc435540979"/>
      <w:bookmarkStart w:id="5" w:name="_Toc285612594"/>
      <w:r>
        <w:rPr>
          <w:rFonts w:hint="eastAsia" w:ascii="黑体" w:hAnsi="黑体" w:eastAsia="黑体" w:cs="Times New Roman"/>
          <w:kern w:val="0"/>
          <w:sz w:val="32"/>
          <w:szCs w:val="32"/>
          <w:lang w:val="en-US" w:eastAsia="zh-CN"/>
        </w:rPr>
        <w:t>五</w:t>
      </w:r>
      <w:r>
        <w:rPr>
          <w:rFonts w:hint="eastAsia" w:ascii="黑体" w:hAnsi="黑体" w:eastAsia="黑体" w:cs="Times New Roman"/>
          <w:kern w:val="0"/>
          <w:sz w:val="32"/>
          <w:szCs w:val="32"/>
        </w:rPr>
        <w:t>、询价文件发售时间、地点、方式及售价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（一）发售时间：</w:t>
      </w:r>
      <w:r>
        <w:rPr>
          <w:rFonts w:hint="eastAsia" w:ascii="仿宋_GB2312" w:hAnsi="宋体" w:eastAsia="仿宋_GB2312" w:cs="Times New Roman"/>
          <w:kern w:val="0"/>
          <w:sz w:val="32"/>
          <w:szCs w:val="32"/>
          <w:u w:val="single"/>
          <w:lang w:val="en-US" w:eastAsia="zh-CN"/>
        </w:rPr>
        <w:t>2021</w:t>
      </w:r>
      <w:r>
        <w:rPr>
          <w:rFonts w:hint="eastAsia" w:ascii="仿宋_GB2312" w:hAnsi="宋体" w:eastAsia="仿宋_GB2312" w:cs="Times New Roman"/>
          <w:kern w:val="0"/>
          <w:sz w:val="32"/>
          <w:szCs w:val="32"/>
        </w:rPr>
        <w:t>年</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17</w:t>
      </w:r>
      <w:r>
        <w:rPr>
          <w:rFonts w:hint="eastAsia" w:ascii="仿宋_GB2312" w:hAnsi="宋体" w:eastAsia="仿宋_GB2312" w:cs="Times New Roman"/>
          <w:kern w:val="0"/>
          <w:sz w:val="32"/>
          <w:szCs w:val="32"/>
        </w:rPr>
        <w:t>日至</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9</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 xml:space="preserve">22 </w:t>
      </w:r>
      <w:r>
        <w:rPr>
          <w:rFonts w:hint="eastAsia" w:ascii="仿宋_GB2312" w:hAnsi="宋体" w:eastAsia="仿宋_GB2312" w:cs="Times New Roman"/>
          <w:kern w:val="0"/>
          <w:sz w:val="32"/>
          <w:szCs w:val="32"/>
        </w:rPr>
        <w:t>日（08:00—1</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 1</w:t>
      </w: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w:t>
      </w:r>
      <w:r>
        <w:rPr>
          <w:rFonts w:hint="eastAsia" w:ascii="仿宋_GB2312" w:hAnsi="宋体" w:eastAsia="仿宋_GB2312" w:cs="Times New Roman"/>
          <w:kern w:val="0"/>
          <w:sz w:val="32"/>
          <w:szCs w:val="32"/>
          <w:lang w:val="en-US" w:eastAsia="zh-CN"/>
        </w:rPr>
        <w:t>0</w:t>
      </w:r>
      <w:r>
        <w:rPr>
          <w:rFonts w:hint="eastAsia" w:ascii="仿宋_GB2312" w:hAnsi="宋体" w:eastAsia="仿宋_GB2312" w:cs="Times New Roman"/>
          <w:kern w:val="0"/>
          <w:sz w:val="32"/>
          <w:szCs w:val="32"/>
        </w:rPr>
        <w:t>0—1</w:t>
      </w:r>
      <w:r>
        <w:rPr>
          <w:rFonts w:hint="eastAsia" w:ascii="仿宋_GB2312" w:hAnsi="宋体" w:eastAsia="仿宋_GB2312" w:cs="Times New Roman"/>
          <w:kern w:val="0"/>
          <w:sz w:val="32"/>
          <w:szCs w:val="32"/>
          <w:lang w:val="en-US" w:eastAsia="zh-CN"/>
        </w:rPr>
        <w:t>8</w:t>
      </w:r>
      <w:r>
        <w:rPr>
          <w:rFonts w:hint="eastAsia" w:ascii="仿宋_GB2312" w:hAnsi="宋体" w:eastAsia="仿宋_GB2312" w:cs="Times New Roman"/>
          <w:kern w:val="0"/>
          <w:sz w:val="32"/>
          <w:szCs w:val="32"/>
        </w:rPr>
        <w:t>:00）（北京时间、节假日除外）。</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（二）发售地点：</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u w:val="single"/>
          <w:lang w:val="en-US" w:eastAsia="zh-CN"/>
        </w:rPr>
        <w:t>陆军第九五八医院采购办</w:t>
      </w:r>
      <w:r>
        <w:rPr>
          <w:rFonts w:hint="eastAsia" w:ascii="仿宋_GB2312" w:hAnsi="宋体" w:eastAsia="仿宋_GB2312" w:cs="Times New Roman"/>
          <w:kern w:val="0"/>
          <w:sz w:val="32"/>
          <w:szCs w:val="32"/>
          <w:u w:val="single"/>
        </w:rPr>
        <w:t xml:space="preserve"> </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（三）发售方式：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人指定专人现场领取，不接受邮寄等其他方式。</w:t>
      </w:r>
      <w:r>
        <w:rPr>
          <w:rFonts w:hint="eastAsia" w:ascii="仿宋_GB2312" w:hAnsi="宋体" w:eastAsia="仿宋_GB2312" w:cs="Times New Roman"/>
          <w:kern w:val="0"/>
          <w:sz w:val="32"/>
          <w:szCs w:val="32"/>
          <w:lang w:eastAsia="zh-CN"/>
        </w:rPr>
        <w:t>报价</w:t>
      </w:r>
      <w:r>
        <w:rPr>
          <w:rFonts w:hint="eastAsia" w:ascii="仿宋_GB2312" w:hAnsi="宋体" w:eastAsia="仿宋_GB2312" w:cs="Times New Roman"/>
          <w:kern w:val="0"/>
          <w:sz w:val="32"/>
          <w:szCs w:val="32"/>
        </w:rPr>
        <w:t>人购买招标文件时需提供以下材料装订成册加盖单位公章的复印件1份。</w:t>
      </w:r>
    </w:p>
    <w:p>
      <w:pPr>
        <w:ind w:firstLine="622" w:firstLineChars="200"/>
        <w:rPr>
          <w:rFonts w:hint="default" w:ascii="仿宋_GB2312" w:hAnsi="宋体" w:eastAsia="仿宋_GB2312" w:cs="Times New Roman"/>
          <w:kern w:val="0"/>
          <w:sz w:val="32"/>
          <w:szCs w:val="32"/>
          <w:lang w:val="en-US" w:eastAsia="zh-CN"/>
        </w:rPr>
      </w:pPr>
      <w:r>
        <w:rPr>
          <w:rFonts w:hint="eastAsia" w:ascii="仿宋_GB2312" w:hAnsi="宋体" w:eastAsia="仿宋_GB2312" w:cs="Times New Roman"/>
          <w:kern w:val="0"/>
          <w:sz w:val="32"/>
          <w:szCs w:val="32"/>
          <w:lang w:val="en-US" w:eastAsia="zh-CN"/>
        </w:rPr>
        <w:t>1.</w:t>
      </w:r>
      <w:r>
        <w:rPr>
          <w:rFonts w:hint="eastAsia" w:ascii="仿宋_GB2312" w:hAnsi="宋体" w:eastAsia="仿宋_GB2312" w:cs="Times New Roman"/>
          <w:kern w:val="0"/>
          <w:sz w:val="32"/>
          <w:szCs w:val="32"/>
          <w:lang w:eastAsia="zh-CN"/>
        </w:rPr>
        <w:t>供应商报名</w:t>
      </w:r>
      <w:r>
        <w:rPr>
          <w:rFonts w:hint="eastAsia" w:ascii="仿宋_GB2312" w:hAnsi="宋体" w:eastAsia="仿宋_GB2312" w:cs="Times New Roman"/>
          <w:kern w:val="0"/>
          <w:sz w:val="32"/>
          <w:szCs w:val="32"/>
        </w:rPr>
        <w:t>表</w:t>
      </w:r>
      <w:r>
        <w:rPr>
          <w:rFonts w:hint="eastAsia" w:ascii="仿宋_GB2312" w:hAnsi="宋体" w:eastAsia="仿宋_GB2312" w:cs="Times New Roman"/>
          <w:kern w:val="0"/>
          <w:sz w:val="32"/>
          <w:szCs w:val="32"/>
          <w:lang w:val="en-US" w:eastAsia="zh-CN"/>
        </w:rPr>
        <w:t>(附件）；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.营业执照；</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3</w:t>
      </w:r>
      <w:r>
        <w:rPr>
          <w:rFonts w:hint="eastAsia" w:ascii="仿宋_GB2312" w:hAnsi="宋体" w:eastAsia="仿宋_GB2312" w:cs="Times New Roman"/>
          <w:kern w:val="0"/>
          <w:sz w:val="32"/>
          <w:szCs w:val="32"/>
        </w:rPr>
        <w:t>.组织机构代码证（三证合一的不需提供）；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cs="Times New Roman"/>
          <w:kern w:val="0"/>
          <w:sz w:val="32"/>
          <w:szCs w:val="32"/>
        </w:rPr>
        <w:t>.税务登记证（三证合一的不需提供）；</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5</w:t>
      </w:r>
      <w:r>
        <w:rPr>
          <w:rFonts w:hint="eastAsia" w:ascii="仿宋_GB2312" w:hAnsi="宋体" w:eastAsia="仿宋_GB2312" w:cs="Times New Roman"/>
          <w:kern w:val="0"/>
          <w:sz w:val="32"/>
          <w:szCs w:val="32"/>
        </w:rPr>
        <w:t>.法定代表人授权书（含法定代表人和被授权人身份证复印件）；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6</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rPr>
        <w:t>守法承诺保证书；</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val="en-US" w:eastAsia="zh-CN"/>
        </w:rPr>
        <w:t>7.</w:t>
      </w:r>
      <w:r>
        <w:rPr>
          <w:rFonts w:hint="eastAsia" w:ascii="仿宋_GB2312" w:hAnsi="宋体" w:eastAsia="仿宋_GB2312" w:cs="Times New Roman"/>
          <w:kern w:val="0"/>
          <w:sz w:val="32"/>
          <w:szCs w:val="32"/>
        </w:rPr>
        <w:t>非外资企业或外资控股企业的书面声明；</w:t>
      </w:r>
    </w:p>
    <w:p>
      <w:pPr>
        <w:ind w:firstLine="622" w:firstLineChars="200"/>
      </w:pPr>
      <w:r>
        <w:rPr>
          <w:rFonts w:hint="eastAsia" w:ascii="仿宋_GB2312" w:hAnsi="宋体" w:eastAsia="仿宋_GB2312" w:cs="Times New Roman"/>
          <w:kern w:val="0"/>
          <w:sz w:val="32"/>
          <w:szCs w:val="32"/>
          <w:lang w:val="en-US" w:eastAsia="zh-CN"/>
        </w:rPr>
        <w:t>8.招标公告挂网截图；</w:t>
      </w:r>
    </w:p>
    <w:p>
      <w:pPr>
        <w:tabs>
          <w:tab w:val="left" w:pos="0"/>
        </w:tabs>
        <w:ind w:firstLine="622" w:firstLineChars="200"/>
      </w:pPr>
      <w:r>
        <w:rPr>
          <w:rFonts w:hint="eastAsia" w:ascii="仿宋_GB2312" w:hAnsi="宋体" w:eastAsia="仿宋_GB2312" w:cs="Times New Roman"/>
          <w:kern w:val="0"/>
          <w:sz w:val="32"/>
          <w:szCs w:val="32"/>
          <w:lang w:val="en-US" w:eastAsia="zh-CN"/>
        </w:rPr>
        <w:t>9</w:t>
      </w:r>
      <w:r>
        <w:rPr>
          <w:rFonts w:hint="eastAsia" w:ascii="仿宋_GB2312" w:hAnsi="宋体" w:eastAsia="仿宋_GB2312" w:cs="Times New Roman"/>
          <w:kern w:val="0"/>
          <w:sz w:val="32"/>
          <w:szCs w:val="32"/>
        </w:rPr>
        <w:t>.投标人主要股东或出资人信息。</w:t>
      </w:r>
    </w:p>
    <w:p>
      <w:pPr>
        <w:tabs>
          <w:tab w:val="left" w:pos="0"/>
        </w:tabs>
        <w:ind w:firstLine="622"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四</w:t>
      </w:r>
      <w:r>
        <w:rPr>
          <w:rFonts w:hint="eastAsia" w:ascii="仿宋_GB2312" w:hAnsi="宋体" w:eastAsia="仿宋_GB2312"/>
          <w:kern w:val="0"/>
          <w:sz w:val="32"/>
          <w:szCs w:val="32"/>
        </w:rPr>
        <w:t>）本招标公告开始发布至</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截止时间止，各</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人应随时在</w:t>
      </w:r>
      <w:r>
        <w:rPr>
          <w:rFonts w:hint="eastAsia" w:ascii="仿宋_GB2312" w:hAnsi="宋体" w:eastAsia="仿宋_GB2312"/>
          <w:kern w:val="0"/>
          <w:sz w:val="32"/>
          <w:szCs w:val="32"/>
          <w:lang w:eastAsia="zh-CN"/>
        </w:rPr>
        <w:t>中国招标</w:t>
      </w:r>
      <w:r>
        <w:rPr>
          <w:rFonts w:hint="eastAsia" w:ascii="仿宋_GB2312" w:hAnsi="宋体" w:eastAsia="仿宋_GB2312"/>
          <w:kern w:val="0"/>
          <w:sz w:val="32"/>
          <w:szCs w:val="32"/>
          <w:lang w:val="en-US" w:eastAsia="zh-CN"/>
        </w:rPr>
        <w:t>网和行采家</w:t>
      </w:r>
      <w:r>
        <w:rPr>
          <w:rFonts w:hint="eastAsia" w:ascii="仿宋_GB2312" w:hAnsi="宋体" w:eastAsia="仿宋_GB2312"/>
          <w:kern w:val="0"/>
          <w:sz w:val="32"/>
          <w:szCs w:val="32"/>
        </w:rPr>
        <w:t>关注本招标项目相关修改或补充内容,不管下载与否，都视为</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人收到以上资料并全部知晓有关招标过程和事宜，由此产生的一切后果由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人自负。</w:t>
      </w:r>
    </w:p>
    <w:p>
      <w:pPr>
        <w:tabs>
          <w:tab w:val="left" w:pos="0"/>
        </w:tabs>
        <w:ind w:firstLine="467" w:firstLineChars="150"/>
        <w:rPr>
          <w:rFonts w:ascii="仿宋_GB2312" w:hAnsi="宋体" w:eastAsia="仿宋_GB2312"/>
          <w:kern w:val="0"/>
          <w:sz w:val="32"/>
          <w:szCs w:val="32"/>
        </w:rPr>
      </w:pP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五</w:t>
      </w:r>
      <w:r>
        <w:rPr>
          <w:rFonts w:hint="eastAsia" w:ascii="仿宋_GB2312" w:hAnsi="宋体" w:eastAsia="仿宋_GB2312" w:cs="Times New Roman"/>
          <w:kern w:val="0"/>
          <w:sz w:val="32"/>
          <w:szCs w:val="32"/>
          <w:lang w:eastAsia="zh-CN"/>
        </w:rPr>
        <w:t>）</w:t>
      </w:r>
      <w:r>
        <w:rPr>
          <w:rFonts w:hint="eastAsia" w:ascii="仿宋_GB2312" w:hAnsi="宋体" w:eastAsia="仿宋_GB2312" w:cs="Times New Roman"/>
          <w:kern w:val="0"/>
          <w:sz w:val="32"/>
          <w:szCs w:val="32"/>
          <w:lang w:val="en-US" w:eastAsia="zh-CN"/>
        </w:rPr>
        <w:t>询价</w:t>
      </w:r>
      <w:r>
        <w:rPr>
          <w:rFonts w:hint="eastAsia" w:ascii="仿宋_GB2312" w:hAnsi="宋体" w:eastAsia="仿宋_GB2312" w:cs="Times New Roman"/>
          <w:kern w:val="0"/>
          <w:sz w:val="32"/>
          <w:szCs w:val="32"/>
        </w:rPr>
        <w:t>文件售价：</w:t>
      </w:r>
      <w:r>
        <w:rPr>
          <w:rFonts w:hint="eastAsia" w:ascii="仿宋_GB2312" w:hAnsi="宋体" w:eastAsia="仿宋_GB2312" w:cs="Times New Roman"/>
          <w:color w:val="FF0000"/>
          <w:kern w:val="0"/>
          <w:sz w:val="32"/>
          <w:szCs w:val="32"/>
          <w:u w:val="single"/>
        </w:rPr>
        <w:t>200</w:t>
      </w:r>
      <w:r>
        <w:rPr>
          <w:rFonts w:hint="eastAsia" w:ascii="仿宋_GB2312" w:hAnsi="宋体" w:eastAsia="仿宋_GB2312" w:cs="Times New Roman"/>
          <w:kern w:val="0"/>
          <w:sz w:val="32"/>
          <w:szCs w:val="32"/>
        </w:rPr>
        <w:t>元/份，</w:t>
      </w:r>
      <w:r>
        <w:rPr>
          <w:rFonts w:hint="eastAsia" w:ascii="仿宋_GB2312" w:hAnsi="宋体" w:eastAsia="仿宋_GB2312"/>
          <w:kern w:val="0"/>
          <w:sz w:val="32"/>
          <w:szCs w:val="32"/>
        </w:rPr>
        <w:t>由</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人在</w:t>
      </w:r>
      <w:r>
        <w:rPr>
          <w:rFonts w:hint="eastAsia" w:ascii="仿宋_GB2312" w:hAnsi="宋体" w:eastAsia="仿宋_GB2312"/>
          <w:kern w:val="0"/>
          <w:sz w:val="32"/>
          <w:szCs w:val="32"/>
          <w:lang w:val="en-US" w:eastAsia="zh-CN"/>
        </w:rPr>
        <w:t>购买询价</w:t>
      </w:r>
      <w:r>
        <w:rPr>
          <w:rFonts w:hint="eastAsia" w:ascii="仿宋_GB2312" w:hAnsi="宋体" w:eastAsia="仿宋_GB2312"/>
          <w:kern w:val="0"/>
          <w:sz w:val="32"/>
          <w:szCs w:val="32"/>
        </w:rPr>
        <w:t>文件时现金交纳，售后不退。如</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人未交纳视为不响应</w:t>
      </w:r>
      <w:r>
        <w:rPr>
          <w:rFonts w:hint="eastAsia" w:ascii="仿宋_GB2312" w:hAnsi="宋体" w:eastAsia="仿宋_GB2312"/>
          <w:kern w:val="0"/>
          <w:sz w:val="32"/>
          <w:szCs w:val="32"/>
          <w:lang w:val="en-US" w:eastAsia="zh-CN"/>
        </w:rPr>
        <w:t>询价</w:t>
      </w:r>
      <w:r>
        <w:rPr>
          <w:rFonts w:hint="eastAsia" w:ascii="仿宋_GB2312" w:hAnsi="宋体" w:eastAsia="仿宋_GB2312"/>
          <w:kern w:val="0"/>
          <w:sz w:val="32"/>
          <w:szCs w:val="32"/>
        </w:rPr>
        <w:t>文件将拒绝</w:t>
      </w:r>
      <w:r>
        <w:rPr>
          <w:rFonts w:hint="eastAsia" w:ascii="仿宋_GB2312" w:hAnsi="宋体" w:eastAsia="仿宋_GB2312"/>
          <w:kern w:val="0"/>
          <w:sz w:val="32"/>
          <w:szCs w:val="32"/>
          <w:lang w:eastAsia="zh-CN"/>
        </w:rPr>
        <w:t>报价</w:t>
      </w:r>
      <w:r>
        <w:rPr>
          <w:rFonts w:hint="eastAsia" w:ascii="仿宋_GB2312" w:hAnsi="宋体" w:eastAsia="仿宋_GB2312"/>
          <w:kern w:val="0"/>
          <w:sz w:val="32"/>
          <w:szCs w:val="32"/>
        </w:rPr>
        <w:t>。</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ind w:firstLine="622" w:firstLineChars="200"/>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Times New Roman" w:eastAsia="仿宋_GB2312" w:cs="Times New Roman"/>
          <w:kern w:val="0"/>
          <w:sz w:val="32"/>
          <w:szCs w:val="32"/>
          <w:u w:val="single"/>
          <w:lang w:val="en-US" w:eastAsia="zh-CN"/>
        </w:rPr>
        <w:t>2021年9月24日9:30至10:00</w:t>
      </w:r>
      <w:r>
        <w:rPr>
          <w:rFonts w:hint="eastAsia" w:ascii="仿宋_GB2312" w:hAnsi="Times New Roman" w:eastAsia="仿宋_GB2312" w:cs="Times New Roman"/>
          <w:kern w:val="0"/>
          <w:sz w:val="32"/>
          <w:szCs w:val="32"/>
        </w:rPr>
        <w:t>。</w:t>
      </w:r>
    </w:p>
    <w:p>
      <w:pPr>
        <w:ind w:firstLine="622" w:firstLineChars="200"/>
        <w:jc w:val="left"/>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lang w:eastAsia="zh-CN"/>
        </w:rPr>
        <w:t>开标</w:t>
      </w:r>
      <w:r>
        <w:rPr>
          <w:rFonts w:hint="eastAsia" w:ascii="仿宋_GB2312" w:hAnsi="Times New Roman" w:eastAsia="仿宋_GB2312" w:cs="Times New Roman"/>
          <w:kern w:val="0"/>
          <w:sz w:val="32"/>
          <w:szCs w:val="32"/>
        </w:rPr>
        <w:t>时间：</w:t>
      </w:r>
      <w:r>
        <w:rPr>
          <w:rFonts w:hint="eastAsia" w:ascii="仿宋_GB2312" w:hAnsi="Times New Roman" w:eastAsia="仿宋_GB2312" w:cs="Times New Roman"/>
          <w:kern w:val="0"/>
          <w:sz w:val="32"/>
          <w:szCs w:val="32"/>
          <w:u w:val="single"/>
          <w:lang w:val="en-US" w:eastAsia="zh-CN"/>
        </w:rPr>
        <w:t>2021年9月24日10:00</w:t>
      </w:r>
      <w:r>
        <w:rPr>
          <w:rFonts w:hint="eastAsia" w:ascii="仿宋_GB2312" w:hAnsi="Times New Roman" w:eastAsia="仿宋_GB2312" w:cs="Times New Roman"/>
          <w:kern w:val="0"/>
          <w:sz w:val="32"/>
          <w:szCs w:val="32"/>
        </w:rPr>
        <w:t>。</w:t>
      </w:r>
    </w:p>
    <w:p>
      <w:pPr>
        <w:ind w:firstLine="622" w:firstLineChars="200"/>
        <w:jc w:val="lef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陆军第九五八医院采购办（1号楼3楼）</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。采购评审在同一地点进行。</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（三）报价方式：指定专人递交报价文件，不接受邮寄等其他方式。</w:t>
      </w:r>
    </w:p>
    <w:p>
      <w:pPr>
        <w:tabs>
          <w:tab w:val="left" w:pos="0"/>
          <w:tab w:val="left" w:pos="1122"/>
        </w:tabs>
        <w:ind w:firstLine="622" w:firstLineChars="200"/>
        <w:rPr>
          <w:rFonts w:hint="eastAsia" w:ascii="黑体" w:hAnsi="黑体" w:eastAsia="黑体" w:cs="Times New Roman"/>
          <w:kern w:val="0"/>
          <w:sz w:val="32"/>
          <w:szCs w:val="32"/>
        </w:rPr>
      </w:pPr>
      <w:r>
        <w:rPr>
          <w:rFonts w:hint="eastAsia" w:ascii="黑体" w:hAnsi="黑体" w:eastAsia="黑体" w:cs="Times New Roman"/>
          <w:kern w:val="0"/>
          <w:sz w:val="32"/>
          <w:szCs w:val="32"/>
        </w:rPr>
        <w:t>八、本采购项目相关信息在</w:t>
      </w:r>
      <w:r>
        <w:rPr>
          <w:rFonts w:hint="eastAsia" w:ascii="黑体" w:hAnsi="黑体" w:eastAsia="黑体" w:cs="Times New Roman"/>
          <w:kern w:val="0"/>
          <w:sz w:val="32"/>
          <w:szCs w:val="32"/>
          <w:lang w:val="en-US" w:eastAsia="zh-CN"/>
        </w:rPr>
        <w:t>中国招标网和行采家</w:t>
      </w:r>
      <w:r>
        <w:rPr>
          <w:rFonts w:hint="eastAsia" w:ascii="黑体" w:hAnsi="黑体" w:eastAsia="黑体" w:cs="Times New Roman"/>
          <w:kern w:val="0"/>
          <w:sz w:val="32"/>
          <w:szCs w:val="32"/>
        </w:rPr>
        <w:t>上发布。</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w:t>
      </w:r>
      <w:r>
        <w:rPr>
          <w:rFonts w:hint="eastAsia" w:ascii="黑体" w:hAnsi="黑体" w:eastAsia="黑体" w:cs="Times New Roman"/>
          <w:kern w:val="0"/>
          <w:sz w:val="32"/>
          <w:szCs w:val="32"/>
          <w:lang w:eastAsia="zh-CN"/>
        </w:rPr>
        <w:t>人</w:t>
      </w:r>
      <w:r>
        <w:rPr>
          <w:rFonts w:hint="eastAsia" w:ascii="黑体" w:hAnsi="黑体" w:eastAsia="黑体" w:cs="Times New Roman"/>
          <w:kern w:val="0"/>
          <w:sz w:val="32"/>
          <w:szCs w:val="32"/>
        </w:rPr>
        <w:t>联系方式</w:t>
      </w:r>
    </w:p>
    <w:p>
      <w:pPr>
        <w:ind w:firstLine="622" w:firstLineChars="200"/>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lang w:eastAsia="zh-CN"/>
        </w:rPr>
        <w:t>招标</w:t>
      </w:r>
      <w:r>
        <w:rPr>
          <w:rFonts w:hint="eastAsia" w:ascii="仿宋_GB2312" w:hAnsi="Times New Roman" w:eastAsia="仿宋_GB2312" w:cs="Times New Roman"/>
          <w:kern w:val="0"/>
          <w:sz w:val="32"/>
          <w:szCs w:val="32"/>
        </w:rPr>
        <w:t>联系人：</w:t>
      </w:r>
      <w:r>
        <w:rPr>
          <w:rFonts w:hint="eastAsia" w:ascii="仿宋_GB2312" w:hAnsi="Times New Roman" w:eastAsia="仿宋_GB2312" w:cs="Times New Roman"/>
          <w:kern w:val="0"/>
          <w:sz w:val="32"/>
          <w:szCs w:val="32"/>
          <w:lang w:eastAsia="zh-CN"/>
        </w:rPr>
        <w:t>罗助理</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u w:val="none"/>
          <w:lang w:val="en-US" w:eastAsia="zh-CN"/>
        </w:rPr>
        <w:t xml:space="preserve"> </w:t>
      </w:r>
    </w:p>
    <w:p>
      <w:pPr>
        <w:ind w:firstLine="622" w:firstLineChars="200"/>
        <w:rPr>
          <w:rFonts w:ascii="仿宋_GB2312" w:hAnsi="Times New Roman" w:eastAsia="仿宋_GB2312" w:cs="Times New Roman"/>
          <w:kern w:val="0"/>
          <w:sz w:val="32"/>
          <w:szCs w:val="32"/>
          <w:u w:val="none"/>
        </w:rPr>
      </w:pPr>
      <w:r>
        <w:rPr>
          <w:rFonts w:hint="eastAsia" w:ascii="仿宋_GB2312" w:hAnsi="Times New Roman" w:eastAsia="仿宋_GB2312" w:cs="Times New Roman"/>
          <w:kern w:val="0"/>
          <w:sz w:val="32"/>
          <w:szCs w:val="32"/>
          <w:u w:val="none"/>
          <w:lang w:val="en-US" w:eastAsia="zh-CN"/>
        </w:rPr>
        <w:t>电      话：023—68762399</w:t>
      </w:r>
    </w:p>
    <w:p>
      <w:pPr>
        <w:ind w:firstLine="622" w:firstLineChars="200"/>
        <w:rPr>
          <w:rFonts w:hint="eastAsia"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eastAsia="zh-CN"/>
        </w:rPr>
        <w:t>报名联系人</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eastAsia="zh-CN"/>
        </w:rPr>
        <w:t>彭助理</w:t>
      </w:r>
      <w:r>
        <w:rPr>
          <w:rFonts w:hint="eastAsia" w:ascii="仿宋_GB2312" w:hAnsi="Times New Roman" w:eastAsia="仿宋_GB2312" w:cs="Times New Roman"/>
          <w:kern w:val="0"/>
          <w:sz w:val="32"/>
          <w:szCs w:val="32"/>
          <w:lang w:val="en-US" w:eastAsia="zh-CN"/>
        </w:rPr>
        <w:t xml:space="preserve">  </w:t>
      </w:r>
    </w:p>
    <w:p>
      <w:pPr>
        <w:ind w:firstLine="622" w:firstLineChars="200"/>
        <w:rPr>
          <w:rFonts w:hint="default" w:eastAsia="宋体"/>
          <w:lang w:val="en-US" w:eastAsia="zh-CN"/>
        </w:rPr>
      </w:pPr>
      <w:r>
        <w:rPr>
          <w:rFonts w:hint="eastAsia" w:ascii="仿宋_GB2312" w:hAnsi="Times New Roman" w:eastAsia="仿宋_GB2312" w:cs="Times New Roman"/>
          <w:kern w:val="0"/>
          <w:sz w:val="32"/>
          <w:szCs w:val="32"/>
          <w:lang w:val="en-US" w:eastAsia="zh-CN"/>
        </w:rPr>
        <w:t>电      话：023—68762376</w:t>
      </w:r>
    </w:p>
    <w:p>
      <w:pPr>
        <w:ind w:firstLine="622" w:firstLineChars="200"/>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rPr>
        <w:t xml:space="preserve">地    </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址：</w:t>
      </w:r>
      <w:r>
        <w:rPr>
          <w:rFonts w:hint="eastAsia" w:ascii="仿宋_GB2312" w:hAnsi="Times New Roman" w:eastAsia="仿宋_GB2312" w:cs="Times New Roman"/>
          <w:kern w:val="0"/>
          <w:sz w:val="32"/>
          <w:szCs w:val="32"/>
          <w:u w:val="none"/>
          <w:lang w:eastAsia="zh-CN"/>
        </w:rPr>
        <w:t>江北区建新东路</w:t>
      </w:r>
      <w:r>
        <w:rPr>
          <w:rFonts w:hint="eastAsia" w:ascii="仿宋_GB2312" w:hAnsi="Times New Roman" w:eastAsia="仿宋_GB2312" w:cs="Times New Roman"/>
          <w:kern w:val="0"/>
          <w:sz w:val="32"/>
          <w:szCs w:val="32"/>
          <w:u w:val="none"/>
          <w:lang w:val="en-US" w:eastAsia="zh-CN"/>
        </w:rPr>
        <w:t>29号</w:t>
      </w: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eastAsia" w:ascii="仿宋_GB2312" w:hAnsi="Times New Roman" w:eastAsia="仿宋_GB2312" w:cs="Times New Roman"/>
          <w:kern w:val="0"/>
          <w:sz w:val="32"/>
          <w:szCs w:val="32"/>
          <w:lang w:val="en-US" w:eastAsia="zh-CN"/>
        </w:rPr>
      </w:pPr>
    </w:p>
    <w:p>
      <w:pPr>
        <w:ind w:left="4797" w:leftChars="2226" w:hanging="323" w:hangingChars="104"/>
        <w:rPr>
          <w:rFonts w:hint="default" w:ascii="仿宋_GB2312" w:hAnsi="Times New Roman" w:eastAsia="仿宋_GB2312" w:cs="Times New Roman"/>
          <w:kern w:val="0"/>
          <w:sz w:val="32"/>
          <w:szCs w:val="32"/>
          <w:lang w:val="en-US" w:eastAsia="zh-CN"/>
        </w:rPr>
      </w:pPr>
      <w:r>
        <w:rPr>
          <w:rFonts w:hint="eastAsia" w:ascii="仿宋_GB2312" w:hAnsi="Times New Roman" w:eastAsia="仿宋_GB2312" w:cs="Times New Roman"/>
          <w:kern w:val="0"/>
          <w:sz w:val="32"/>
          <w:szCs w:val="32"/>
          <w:lang w:val="en-US" w:eastAsia="zh-CN"/>
        </w:rPr>
        <w:t>陆军第九五八医院采购办</w:t>
      </w:r>
    </w:p>
    <w:p>
      <w:pPr>
        <w:ind w:left="4818" w:leftChars="2082" w:hanging="634" w:hangingChars="204"/>
        <w:rPr>
          <w:rFonts w:ascii="仿宋_GB2312" w:hAnsi="Times New Roman" w:eastAsia="仿宋_GB2312" w:cs="Times New Roman"/>
          <w:kern w:val="0"/>
          <w:sz w:val="32"/>
          <w:szCs w:val="32"/>
        </w:rPr>
      </w:pPr>
    </w:p>
    <w:p>
      <w:pPr>
        <w:ind w:firstLine="4578" w:firstLineChars="1472"/>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17</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日</w:t>
      </w:r>
    </w:p>
    <w:p>
      <w:pPr>
        <w:spacing w:line="560" w:lineRule="exact"/>
        <w:ind w:left="4818" w:leftChars="2082" w:hanging="634" w:hangingChars="204"/>
        <w:rPr>
          <w:rFonts w:ascii="仿宋_GB2312" w:hAnsi="Times New Roman" w:eastAsia="仿宋_GB2312" w:cs="Times New Roman"/>
          <w:kern w:val="0"/>
          <w:sz w:val="32"/>
          <w:szCs w:val="32"/>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2"/>
        <w:rPr>
          <w:rFonts w:hint="eastAsia"/>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p>
    <w:p>
      <w:pPr>
        <w:pStyle w:val="47"/>
        <w:rPr>
          <w:rFonts w:hint="eastAsia" w:ascii="仿宋_GB2312" w:hAnsi="Times New Roman" w:eastAsia="仿宋_GB2312" w:cs="Times New Roman"/>
          <w:kern w:val="0"/>
          <w:sz w:val="32"/>
          <w:szCs w:val="32"/>
          <w:u w:val="none"/>
          <w:lang w:val="en-US" w:eastAsia="zh-CN"/>
        </w:rPr>
      </w:pPr>
    </w:p>
    <w:p>
      <w:pPr>
        <w:rPr>
          <w:rFonts w:hint="eastAsia"/>
          <w:lang w:val="en-US" w:eastAsia="zh-CN"/>
        </w:rPr>
      </w:pPr>
    </w:p>
    <w:p>
      <w:pPr>
        <w:pStyle w:val="4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Times New Roman" w:eastAsia="仿宋_GB2312" w:cs="Times New Roman"/>
          <w:kern w:val="0"/>
          <w:sz w:val="32"/>
          <w:szCs w:val="32"/>
          <w:u w:val="none"/>
          <w:lang w:val="en-US" w:eastAsia="zh-CN"/>
        </w:rPr>
      </w:pPr>
    </w:p>
    <w:p>
      <w:pPr>
        <w:pStyle w:val="4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Times New Roman" w:eastAsia="仿宋_GB2312" w:cs="Times New Roman"/>
          <w:kern w:val="0"/>
          <w:sz w:val="32"/>
          <w:szCs w:val="32"/>
          <w:u w:val="none"/>
          <w:lang w:val="en-US" w:eastAsia="zh-CN"/>
        </w:rPr>
      </w:pPr>
      <w:r>
        <w:rPr>
          <w:rFonts w:hint="eastAsia" w:ascii="仿宋_GB2312" w:hAnsi="Times New Roman" w:eastAsia="仿宋_GB2312" w:cs="Times New Roman"/>
          <w:kern w:val="0"/>
          <w:sz w:val="32"/>
          <w:szCs w:val="32"/>
          <w:u w:val="none"/>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pPr>
      <w:r>
        <w:rPr>
          <w:rFonts w:hint="eastAsia" w:ascii="方正小标宋简体" w:hAnsi="方正小标宋简体" w:eastAsia="方正小标宋简体" w:cs="方正小标宋简体"/>
          <w:sz w:val="44"/>
          <w:szCs w:val="44"/>
          <w:lang w:val="en-US" w:eastAsia="zh-CN"/>
        </w:rPr>
        <w:t>采购文件申请购买表</w:t>
      </w:r>
    </w:p>
    <w:tbl>
      <w:tblPr>
        <w:tblStyle w:val="17"/>
        <w:tblpPr w:leftFromText="180" w:rightFromText="180" w:vertAnchor="text" w:horzAnchor="page" w:tblpX="1057" w:tblpY="328"/>
        <w:tblW w:w="99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3192"/>
        <w:gridCol w:w="1682"/>
        <w:gridCol w:w="3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07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项目名称</w:t>
            </w:r>
          </w:p>
        </w:tc>
        <w:tc>
          <w:tcPr>
            <w:tcW w:w="3192" w:type="dxa"/>
            <w:tcBorders>
              <w:top w:val="single" w:color="auto" w:sz="12"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12"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项目编号</w:t>
            </w:r>
          </w:p>
        </w:tc>
        <w:tc>
          <w:tcPr>
            <w:tcW w:w="3032" w:type="dxa"/>
            <w:tcBorders>
              <w:top w:val="single" w:color="auto" w:sz="12"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供应商名称</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购买时间</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购买人姓名</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联系电话</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购买人身份证号</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sz w:val="21"/>
                <w:szCs w:val="21"/>
                <w:lang w:val="en-US" w:eastAsia="zh-CN"/>
              </w:rPr>
            </w:pPr>
            <w:r>
              <w:rPr>
                <w:rFonts w:hint="eastAsia" w:ascii="宋体" w:hAnsi="宋体" w:cs="宋体"/>
                <w:sz w:val="21"/>
                <w:szCs w:val="21"/>
                <w:lang w:val="en-US" w:eastAsia="zh-CN"/>
              </w:rPr>
              <w:t>邮箱</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供应商注册地址</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楷体_GB2312" w:hAnsi="宋体" w:eastAsia="楷体_GB2312" w:cs="宋体"/>
              </w:rPr>
            </w:pPr>
            <w:r>
              <w:rPr>
                <w:rFonts w:hint="eastAsia" w:ascii="宋体" w:hAnsi="宋体" w:cs="宋体"/>
              </w:rPr>
              <w:t>标书购买费（元）</w:t>
            </w:r>
          </w:p>
        </w:tc>
        <w:tc>
          <w:tcPr>
            <w:tcW w:w="3032" w:type="dxa"/>
            <w:tcBorders>
              <w:top w:val="single" w:color="auto" w:sz="4" w:space="0"/>
              <w:left w:val="single" w:color="auto" w:sz="4" w:space="0"/>
              <w:bottom w:val="single" w:color="auto" w:sz="4" w:space="0"/>
              <w:right w:val="single" w:color="auto" w:sz="12" w:space="0"/>
            </w:tcBorders>
            <w:noWrap w:val="0"/>
            <w:vAlign w:val="center"/>
          </w:tcPr>
          <w:p>
            <w:pPr>
              <w:widowControl/>
              <w:jc w:val="center"/>
              <w:rPr>
                <w:rFonts w:ascii="楷体_GB2312" w:hAnsi="宋体" w:eastAsia="楷体_GB2312"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供应商开户银行</w:t>
            </w:r>
          </w:p>
        </w:tc>
        <w:tc>
          <w:tcPr>
            <w:tcW w:w="319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c>
          <w:tcPr>
            <w:tcW w:w="168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银行帐号</w:t>
            </w:r>
          </w:p>
        </w:tc>
        <w:tc>
          <w:tcPr>
            <w:tcW w:w="3032" w:type="dxa"/>
            <w:tcBorders>
              <w:top w:val="single" w:color="auto" w:sz="4" w:space="0"/>
              <w:left w:val="single" w:color="auto" w:sz="4" w:space="0"/>
              <w:bottom w:val="single" w:color="auto" w:sz="4" w:space="0"/>
              <w:right w:val="single" w:color="auto" w:sz="12" w:space="0"/>
            </w:tcBorders>
            <w:noWrap/>
            <w:vAlign w:val="center"/>
          </w:tcPr>
          <w:p>
            <w:pPr>
              <w:widowControl/>
              <w:jc w:val="center"/>
              <w:rPr>
                <w:rFonts w:ascii="楷体_GB2312" w:hAnsi="宋体" w:eastAsia="楷体_GB2312" w:cs="宋体"/>
              </w:rPr>
            </w:pPr>
            <w:r>
              <w:rPr>
                <w:rFonts w:hint="eastAsia" w:ascii="楷体_GB2312" w:hAnsi="宋体" w:eastAsia="楷体_GB2312" w:cs="宋体"/>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0"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 w:val="21"/>
                <w:szCs w:val="21"/>
              </w:rPr>
            </w:pPr>
            <w:r>
              <w:rPr>
                <w:rFonts w:hint="eastAsia" w:ascii="宋体" w:hAnsi="宋体" w:cs="宋体"/>
              </w:rPr>
              <w:t>供应商承诺</w:t>
            </w:r>
          </w:p>
        </w:tc>
        <w:tc>
          <w:tcPr>
            <w:tcW w:w="7906" w:type="dxa"/>
            <w:gridSpan w:val="3"/>
            <w:tcBorders>
              <w:top w:val="single" w:color="auto" w:sz="4" w:space="0"/>
              <w:left w:val="single" w:color="auto" w:sz="4" w:space="0"/>
              <w:bottom w:val="single" w:color="auto" w:sz="4" w:space="0"/>
              <w:right w:val="single" w:color="auto" w:sz="12"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ascii="楷体_GB2312" w:hAnsi="宋体" w:eastAsia="楷体_GB2312" w:cs="宋体"/>
                <w:szCs w:val="21"/>
              </w:rPr>
            </w:pPr>
            <w:r>
              <w:rPr>
                <w:rFonts w:hint="eastAsia" w:ascii="楷体_GB2312" w:hAnsi="宋体" w:eastAsia="楷体_GB2312" w:cs="宋体"/>
              </w:rPr>
              <w:t>我方参加贵部采购活动，根据有关法规制度和采购文件相关规定，知悉应当承担的义务和法律责任，承诺如下：</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一、严格遵守国家和军队保密法律法规和规章制度，履行保密义务。</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二、不以任何方式泄露或传播本次采购项目相关信息。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三、不违规记录、存储、复制本次采购项目相关信息。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四、招标文件以及相关技术文件专室放置、专盘存储、专人管理。</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五、未经招标人审查批准，不擅自在互联网、通讯媒体等发表涉及此次采购项目相关内容或资讯。</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b/>
              </w:rPr>
            </w:pPr>
            <w:r>
              <w:rPr>
                <w:rFonts w:hint="eastAsia" w:ascii="楷体_GB2312" w:hAnsi="宋体" w:eastAsia="楷体_GB2312" w:cs="宋体"/>
                <w:b/>
              </w:rPr>
              <w:t>六、了解本项目投标人资格条件要求，无违反投标人资格条件情况。</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ascii="楷体_GB2312" w:hAnsi="宋体" w:eastAsia="楷体_GB2312" w:cs="宋体"/>
              </w:rPr>
            </w:pPr>
            <w:r>
              <w:rPr>
                <w:rFonts w:hint="eastAsia" w:ascii="楷体_GB2312" w:hAnsi="宋体" w:eastAsia="楷体_GB2312" w:cs="宋体"/>
              </w:rPr>
              <w:t>若违反上述承诺或承诺不实，愿承担一切法律责任，接受军队采购管理部门和招标人按国家和军队规定作出的相关处罚。</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楷体_GB2312" w:hAnsi="宋体" w:eastAsia="楷体_GB2312" w:cs="宋体"/>
              </w:rPr>
            </w:pPr>
            <w:r>
              <w:rPr>
                <w:rFonts w:hint="eastAsia" w:ascii="楷体_GB2312" w:hAnsi="宋体" w:eastAsia="楷体_GB2312" w:cs="宋体"/>
              </w:rPr>
              <w:t xml:space="preserve">                            承诺人（签字）：</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楷体_GB2312" w:hAnsi="宋体" w:eastAsia="楷体_GB2312" w:cs="宋体"/>
              </w:rPr>
            </w:pPr>
            <w:r>
              <w:rPr>
                <w:rFonts w:hint="eastAsia" w:ascii="楷体_GB2312" w:hAnsi="宋体" w:eastAsia="楷体_GB2312" w:cs="宋体"/>
              </w:rPr>
              <w:t xml:space="preserve">                            供应商（盖章）：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63" w:hRule="atLeast"/>
        </w:trPr>
        <w:tc>
          <w:tcPr>
            <w:tcW w:w="2071" w:type="dxa"/>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宋体" w:hAnsi="宋体" w:cs="宋体"/>
                <w:szCs w:val="21"/>
              </w:rPr>
            </w:pPr>
            <w:r>
              <w:rPr>
                <w:rFonts w:hint="eastAsia" w:ascii="宋体" w:hAnsi="宋体" w:cs="宋体"/>
              </w:rPr>
              <w:t>采购机构</w:t>
            </w:r>
          </w:p>
          <w:p>
            <w:pPr>
              <w:widowControl/>
              <w:jc w:val="center"/>
              <w:rPr>
                <w:rFonts w:ascii="宋体" w:hAnsi="宋体" w:cs="宋体"/>
                <w:sz w:val="21"/>
                <w:szCs w:val="21"/>
              </w:rPr>
            </w:pPr>
            <w:r>
              <w:rPr>
                <w:rFonts w:hint="eastAsia" w:ascii="宋体" w:hAnsi="宋体" w:cs="宋体"/>
              </w:rPr>
              <w:t>核对意见</w:t>
            </w:r>
          </w:p>
        </w:tc>
        <w:tc>
          <w:tcPr>
            <w:tcW w:w="7906" w:type="dxa"/>
            <w:gridSpan w:val="3"/>
            <w:tcBorders>
              <w:top w:val="single" w:color="auto" w:sz="4" w:space="0"/>
              <w:left w:val="single" w:color="auto" w:sz="4" w:space="0"/>
              <w:bottom w:val="single" w:color="auto" w:sz="4" w:space="0"/>
              <w:right w:val="single" w:color="auto" w:sz="12" w:space="0"/>
            </w:tcBorders>
            <w:noWrap/>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1.经查询供应商（□有  □无）列入黑名单</w:t>
            </w:r>
            <w:r>
              <w:rPr>
                <w:rFonts w:hint="eastAsia"/>
                <w:lang w:eastAsia="zh-CN"/>
              </w:rPr>
              <w:t>、</w:t>
            </w:r>
            <w:r>
              <w:rPr>
                <w:rFonts w:hint="eastAsia"/>
                <w:lang w:val="en-US" w:eastAsia="zh-CN"/>
              </w:rPr>
              <w:t>灰名单</w:t>
            </w:r>
            <w:r>
              <w:rPr>
                <w:rFonts w:hint="eastAsia"/>
              </w:rPr>
              <w:t>。</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rPr>
            </w:pPr>
            <w:r>
              <w:rPr>
                <w:rFonts w:hint="eastAsia"/>
              </w:rPr>
              <w:t>2.经核对资格条件，供应商（□符合  □不符合）购买采购文件条件。</w:t>
            </w:r>
          </w:p>
          <w:p>
            <w:pPr>
              <w:keepNext w:val="0"/>
              <w:keepLines w:val="0"/>
              <w:pageBreakBefore w:val="0"/>
              <w:widowControl/>
              <w:kinsoku/>
              <w:wordWrap/>
              <w:overflowPunct/>
              <w:topLinePunct w:val="0"/>
              <w:autoSpaceDE/>
              <w:autoSpaceDN/>
              <w:bidi w:val="0"/>
              <w:adjustRightInd/>
              <w:snapToGrid/>
              <w:spacing w:line="300" w:lineRule="exact"/>
              <w:ind w:firstLine="402" w:firstLineChars="200"/>
              <w:textAlignment w:val="auto"/>
              <w:rPr>
                <w:rFonts w:hint="eastAsia"/>
                <w:lang w:eastAsia="zh-CN"/>
              </w:rPr>
            </w:pPr>
            <w:r>
              <w:rPr>
                <w:rFonts w:hint="eastAsia"/>
              </w:rPr>
              <w:t>3.备注</w:t>
            </w:r>
            <w:r>
              <w:rPr>
                <w:rFonts w:hint="eastAsia"/>
                <w:lang w:eastAsia="zh-CN"/>
              </w:rPr>
              <w:t>：</w:t>
            </w:r>
          </w:p>
          <w:p>
            <w:pPr>
              <w:pStyle w:val="2"/>
            </w:pPr>
            <w:r>
              <w:rPr>
                <w:rFonts w:hint="eastAsia"/>
              </w:rPr>
              <w:t xml:space="preserve">                                   经办人（签字）：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2071" w:type="dxa"/>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楷体_GB2312" w:hAnsi="黑体" w:eastAsia="楷体_GB2312" w:cs="宋体"/>
              </w:rPr>
            </w:pPr>
            <w:r>
              <w:rPr>
                <w:rFonts w:hint="eastAsia" w:ascii="宋体" w:hAnsi="宋体" w:cs="宋体"/>
              </w:rPr>
              <w:t>备注</w:t>
            </w:r>
          </w:p>
        </w:tc>
        <w:tc>
          <w:tcPr>
            <w:tcW w:w="7906" w:type="dxa"/>
            <w:gridSpan w:val="3"/>
            <w:tcBorders>
              <w:top w:val="single" w:color="auto" w:sz="4" w:space="0"/>
              <w:left w:val="single" w:color="auto" w:sz="4" w:space="0"/>
              <w:bottom w:val="single" w:color="auto" w:sz="12" w:space="0"/>
              <w:right w:val="single" w:color="auto" w:sz="12" w:space="0"/>
            </w:tcBorders>
            <w:noWrap/>
            <w:vAlign w:val="center"/>
          </w:tcPr>
          <w:p>
            <w:pPr>
              <w:rPr>
                <w:rFonts w:ascii="楷体_GB2312" w:hAnsi="宋体" w:eastAsia="楷体_GB2312" w:cs="宋体"/>
              </w:rPr>
            </w:pPr>
            <w:r>
              <w:rPr>
                <w:rFonts w:hint="eastAsia" w:ascii="楷体_GB2312" w:hAnsi="宋体" w:eastAsia="楷体_GB2312" w:cs="宋体"/>
              </w:rPr>
              <w:t xml:space="preserve">    本次资料核对结果仅作为供应商购买采购文件的依据，不作为供应商后续资格性和符合性审查依据。</w:t>
            </w:r>
          </w:p>
        </w:tc>
      </w:tr>
    </w:tbl>
    <w:p>
      <w:pPr>
        <w:autoSpaceDE w:val="0"/>
        <w:autoSpaceDN w:val="0"/>
        <w:adjustRightInd w:val="0"/>
        <w:spacing w:line="560" w:lineRule="exact"/>
        <w:jc w:val="both"/>
        <w:rPr>
          <w:rFonts w:hint="eastAsia" w:ascii="方正小标宋简体" w:hAnsi="Times New Roman" w:eastAsia="方正小标宋简体" w:cs="方正小标宋简体"/>
          <w:kern w:val="0"/>
          <w:sz w:val="44"/>
          <w:szCs w:val="44"/>
          <w:lang w:val="zh-CN"/>
        </w:rPr>
      </w:pPr>
    </w:p>
    <w:p>
      <w:pPr>
        <w:autoSpaceDE w:val="0"/>
        <w:autoSpaceDN w:val="0"/>
        <w:adjustRightInd w:val="0"/>
        <w:spacing w:line="560" w:lineRule="exact"/>
        <w:jc w:val="center"/>
        <w:rPr>
          <w:rFonts w:hint="eastAsia" w:ascii="方正小标宋简体" w:hAnsi="Times New Roman" w:eastAsia="方正小标宋简体" w:cs="方正小标宋简体"/>
          <w:kern w:val="0"/>
          <w:sz w:val="44"/>
          <w:szCs w:val="44"/>
          <w:lang w:val="zh-CN"/>
        </w:rPr>
      </w:pPr>
      <w:r>
        <w:rPr>
          <w:rFonts w:hint="eastAsia" w:ascii="方正小标宋简体" w:hAnsi="Times New Roman" w:eastAsia="方正小标宋简体" w:cs="方正小标宋简体"/>
          <w:kern w:val="0"/>
          <w:sz w:val="44"/>
          <w:szCs w:val="44"/>
          <w:lang w:val="zh-CN"/>
        </w:rPr>
        <w:t>第二部分采购项目技</w:t>
      </w:r>
      <w:r>
        <w:rPr>
          <w:rFonts w:hint="eastAsia" w:ascii="方正小标宋简体" w:hAnsi="宋体" w:eastAsia="方正小标宋简体" w:cs="方正小标宋简体"/>
          <w:kern w:val="0"/>
          <w:sz w:val="44"/>
          <w:szCs w:val="44"/>
          <w:lang w:val="zh-CN"/>
        </w:rPr>
        <w:t>术</w:t>
      </w:r>
      <w:r>
        <w:rPr>
          <w:rFonts w:hint="eastAsia" w:ascii="方正小标宋简体" w:hAnsi="Dotum" w:eastAsia="方正小标宋简体" w:cs="方正小标宋简体"/>
          <w:kern w:val="0"/>
          <w:sz w:val="44"/>
          <w:szCs w:val="44"/>
          <w:lang w:val="zh-CN"/>
        </w:rPr>
        <w:t>和商</w:t>
      </w:r>
      <w:r>
        <w:rPr>
          <w:rFonts w:hint="eastAsia" w:ascii="方正小标宋简体" w:hAnsi="宋体" w:eastAsia="方正小标宋简体" w:cs="方正小标宋简体"/>
          <w:kern w:val="0"/>
          <w:sz w:val="44"/>
          <w:szCs w:val="44"/>
          <w:lang w:val="zh-CN"/>
        </w:rPr>
        <w:t>务</w:t>
      </w:r>
      <w:r>
        <w:rPr>
          <w:rFonts w:hint="eastAsia" w:ascii="方正小标宋简体" w:hAnsi="Times New Roman" w:eastAsia="方正小标宋简体" w:cs="方正小标宋简体"/>
          <w:kern w:val="0"/>
          <w:sz w:val="44"/>
          <w:szCs w:val="44"/>
          <w:lang w:val="zh-CN"/>
        </w:rPr>
        <w:t>要求</w:t>
      </w:r>
      <w:bookmarkEnd w:id="3"/>
      <w:bookmarkEnd w:id="4"/>
      <w:bookmarkEnd w:id="5"/>
    </w:p>
    <w:p>
      <w:pPr>
        <w:ind w:right="1120"/>
        <w:rPr>
          <w:rFonts w:hint="eastAsia" w:ascii="黑体" w:hAnsi="黑体" w:eastAsia="黑体"/>
          <w:sz w:val="32"/>
          <w:szCs w:val="32"/>
          <w:lang w:val="en-US" w:eastAsia="zh-CN"/>
        </w:rPr>
      </w:pPr>
    </w:p>
    <w:p>
      <w:pPr>
        <w:autoSpaceDE w:val="0"/>
        <w:autoSpaceDN w:val="0"/>
        <w:adjustRightInd w:val="0"/>
        <w:ind w:firstLine="622" w:firstLineChars="200"/>
        <w:rPr>
          <w:rFonts w:ascii="Times New Roman" w:hAnsi="Times New Roman" w:eastAsia="黑体" w:cs="Times New Roman"/>
          <w:kern w:val="0"/>
          <w:sz w:val="32"/>
          <w:szCs w:val="32"/>
          <w:lang w:val="zh-CN"/>
        </w:rPr>
      </w:pPr>
      <w:bookmarkStart w:id="6" w:name="_Toc240432230"/>
      <w:bookmarkStart w:id="7" w:name="_Toc435540980"/>
      <w:bookmarkStart w:id="8" w:name="_Toc285612601"/>
      <w:bookmarkStart w:id="9" w:name="_Toc390713968"/>
      <w:r>
        <w:rPr>
          <w:rFonts w:hint="eastAsia" w:ascii="Times New Roman" w:hAnsi="Times New Roman" w:eastAsia="黑体" w:cs="Times New Roman"/>
          <w:kern w:val="0"/>
          <w:sz w:val="32"/>
          <w:szCs w:val="32"/>
          <w:lang w:val="zh-CN"/>
        </w:rPr>
        <w:t>一、项目</w:t>
      </w:r>
      <w:r>
        <w:rPr>
          <w:rFonts w:ascii="Times New Roman" w:hAnsi="Times New Roman" w:eastAsia="黑体" w:cs="Times New Roman"/>
          <w:kern w:val="0"/>
          <w:sz w:val="32"/>
          <w:szCs w:val="32"/>
          <w:lang w:val="zh-CN"/>
        </w:rPr>
        <w:t>一览表</w:t>
      </w:r>
      <w:bookmarkStart w:id="10" w:name="_Toc285612596"/>
      <w:r>
        <w:rPr>
          <w:rFonts w:ascii="Times New Roman" w:hAnsi="Times New Roman" w:eastAsia="黑体" w:cs="Times New Roman"/>
          <w:kern w:val="0"/>
          <w:sz w:val="32"/>
          <w:szCs w:val="32"/>
          <w:lang w:val="zh-CN"/>
        </w:rPr>
        <w:t>及技术</w:t>
      </w:r>
      <w:r>
        <w:rPr>
          <w:rFonts w:hint="eastAsia" w:ascii="Times New Roman" w:hAnsi="Times New Roman" w:eastAsia="黑体" w:cs="Times New Roman"/>
          <w:kern w:val="0"/>
          <w:sz w:val="32"/>
          <w:szCs w:val="32"/>
          <w:lang w:val="zh-CN"/>
        </w:rPr>
        <w:t>要求</w:t>
      </w:r>
    </w:p>
    <w:bookmarkEnd w:id="10"/>
    <w:tbl>
      <w:tblPr>
        <w:tblStyle w:val="17"/>
        <w:tblW w:w="9427" w:type="dxa"/>
        <w:tblInd w:w="93" w:type="dxa"/>
        <w:tblLayout w:type="fixed"/>
        <w:tblCellMar>
          <w:top w:w="0" w:type="dxa"/>
          <w:left w:w="108" w:type="dxa"/>
          <w:bottom w:w="0" w:type="dxa"/>
          <w:right w:w="108" w:type="dxa"/>
        </w:tblCellMar>
      </w:tblPr>
      <w:tblGrid>
        <w:gridCol w:w="920"/>
        <w:gridCol w:w="3321"/>
        <w:gridCol w:w="1468"/>
        <w:gridCol w:w="3718"/>
      </w:tblGrid>
      <w:tr>
        <w:tblPrEx>
          <w:tblCellMar>
            <w:top w:w="0" w:type="dxa"/>
            <w:left w:w="108" w:type="dxa"/>
            <w:bottom w:w="0" w:type="dxa"/>
            <w:right w:w="108" w:type="dxa"/>
          </w:tblCellMar>
        </w:tblPrEx>
        <w:trPr>
          <w:trHeight w:val="481"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序号</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型号</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容积m³</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备注</w:t>
            </w:r>
          </w:p>
        </w:tc>
      </w:tr>
      <w:tr>
        <w:tblPrEx>
          <w:tblCellMar>
            <w:top w:w="0" w:type="dxa"/>
            <w:left w:w="108" w:type="dxa"/>
            <w:bottom w:w="0" w:type="dxa"/>
            <w:right w:w="108" w:type="dxa"/>
          </w:tblCellMar>
        </w:tblPrEx>
        <w:trPr>
          <w:trHeight w:val="680"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1</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内科楼储水池</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200</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ind w:firstLine="542" w:firstLineChars="200"/>
              <w:jc w:val="center"/>
              <w:rPr>
                <w:rFonts w:hint="eastAsia" w:ascii="仿宋_GB2312" w:hAnsi="仿宋_GB2312" w:eastAsia="仿宋_GB2312" w:cs="仿宋_GB2312"/>
                <w:bCs/>
                <w:sz w:val="28"/>
                <w:szCs w:val="28"/>
                <w:lang w:val="en-US" w:eastAsia="zh-CN"/>
              </w:rPr>
            </w:pPr>
          </w:p>
        </w:tc>
      </w:tr>
      <w:tr>
        <w:tblPrEx>
          <w:tblCellMar>
            <w:top w:w="0" w:type="dxa"/>
            <w:left w:w="108" w:type="dxa"/>
            <w:bottom w:w="0" w:type="dxa"/>
            <w:right w:w="108" w:type="dxa"/>
          </w:tblCellMar>
        </w:tblPrEx>
        <w:trPr>
          <w:trHeight w:val="620"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内科楼二次储水池</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80</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ind w:firstLine="542" w:firstLineChars="200"/>
              <w:jc w:val="center"/>
              <w:rPr>
                <w:rFonts w:hint="eastAsia" w:ascii="仿宋_GB2312" w:hAnsi="仿宋_GB2312" w:eastAsia="仿宋_GB2312" w:cs="仿宋_GB2312"/>
                <w:bCs/>
                <w:sz w:val="28"/>
                <w:szCs w:val="28"/>
                <w:lang w:val="en-US" w:eastAsia="zh-CN"/>
              </w:rPr>
            </w:pPr>
          </w:p>
        </w:tc>
      </w:tr>
      <w:tr>
        <w:tblPrEx>
          <w:tblCellMar>
            <w:top w:w="0" w:type="dxa"/>
            <w:left w:w="108" w:type="dxa"/>
            <w:bottom w:w="0" w:type="dxa"/>
            <w:right w:w="108" w:type="dxa"/>
          </w:tblCellMar>
        </w:tblPrEx>
        <w:trPr>
          <w:trHeight w:val="580"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门诊综合楼储水池</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45</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ind w:firstLine="542" w:firstLineChars="200"/>
              <w:jc w:val="center"/>
              <w:rPr>
                <w:rFonts w:hint="eastAsia" w:ascii="仿宋_GB2312" w:hAnsi="仿宋_GB2312" w:eastAsia="仿宋_GB2312" w:cs="仿宋_GB2312"/>
                <w:bCs/>
                <w:sz w:val="28"/>
                <w:szCs w:val="28"/>
                <w:lang w:val="en-US" w:eastAsia="zh-CN"/>
              </w:rPr>
            </w:pPr>
          </w:p>
        </w:tc>
      </w:tr>
      <w:tr>
        <w:tblPrEx>
          <w:tblCellMar>
            <w:top w:w="0" w:type="dxa"/>
            <w:left w:w="108" w:type="dxa"/>
            <w:bottom w:w="0" w:type="dxa"/>
            <w:right w:w="108" w:type="dxa"/>
          </w:tblCellMar>
        </w:tblPrEx>
        <w:trPr>
          <w:trHeight w:val="620"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4</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门诊综合楼二次储水池</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216</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ind w:firstLine="542" w:firstLineChars="200"/>
              <w:jc w:val="center"/>
              <w:rPr>
                <w:rFonts w:hint="eastAsia" w:ascii="仿宋_GB2312" w:hAnsi="仿宋_GB2312" w:eastAsia="仿宋_GB2312" w:cs="仿宋_GB2312"/>
                <w:bCs/>
                <w:sz w:val="28"/>
                <w:szCs w:val="28"/>
                <w:lang w:val="en-US" w:eastAsia="zh-CN"/>
              </w:rPr>
            </w:pPr>
          </w:p>
        </w:tc>
      </w:tr>
      <w:tr>
        <w:tblPrEx>
          <w:tblCellMar>
            <w:top w:w="0" w:type="dxa"/>
            <w:left w:w="108" w:type="dxa"/>
            <w:bottom w:w="0" w:type="dxa"/>
            <w:right w:w="108" w:type="dxa"/>
          </w:tblCellMar>
        </w:tblPrEx>
        <w:trPr>
          <w:trHeight w:val="1584" w:hRule="atLeast"/>
        </w:trPr>
        <w:tc>
          <w:tcPr>
            <w:tcW w:w="920"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5</w:t>
            </w:r>
          </w:p>
        </w:tc>
        <w:tc>
          <w:tcPr>
            <w:tcW w:w="3321"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水质检测</w:t>
            </w:r>
          </w:p>
        </w:tc>
        <w:tc>
          <w:tcPr>
            <w:tcW w:w="146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21项</w:t>
            </w:r>
          </w:p>
        </w:tc>
        <w:tc>
          <w:tcPr>
            <w:tcW w:w="3718" w:type="dxa"/>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水质达到国家饮用水标准GB5749-2006的水质常规指标，并出具第三方检测报告。</w:t>
            </w:r>
          </w:p>
        </w:tc>
      </w:tr>
      <w:tr>
        <w:tblPrEx>
          <w:tblCellMar>
            <w:top w:w="0" w:type="dxa"/>
            <w:left w:w="108" w:type="dxa"/>
            <w:bottom w:w="0" w:type="dxa"/>
            <w:right w:w="108" w:type="dxa"/>
          </w:tblCellMar>
        </w:tblPrEx>
        <w:trPr>
          <w:trHeight w:val="1031" w:hRule="atLeast"/>
        </w:trPr>
        <w:tc>
          <w:tcPr>
            <w:tcW w:w="9427"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1050"/>
                <w:tab w:val="left" w:pos="1470"/>
              </w:tabs>
              <w:spacing w:line="500" w:lineRule="exac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注：水池清洗一年两次，每次清洗后需提供第三方检测报告；第三方检测机构必须具有专业检测资质，并出具资质证明。</w:t>
            </w:r>
          </w:p>
        </w:tc>
      </w:tr>
    </w:tbl>
    <w:p>
      <w:pPr>
        <w:ind w:firstLine="622" w:firstLineChars="200"/>
        <w:jc w:val="left"/>
        <w:rPr>
          <w:rFonts w:hint="eastAsia" w:ascii="仿宋_GB2312" w:hAnsi="宋体" w:eastAsia="仿宋_GB2312" w:cs="Times New Roman"/>
          <w:kern w:val="0"/>
          <w:sz w:val="32"/>
          <w:szCs w:val="32"/>
          <w:lang w:val="zh-CN"/>
        </w:rPr>
      </w:pPr>
      <w:r>
        <w:rPr>
          <w:rFonts w:hint="eastAsia" w:ascii="黑体" w:hAnsi="黑体" w:eastAsia="黑体" w:cs="Times New Roman"/>
          <w:kern w:val="0"/>
          <w:sz w:val="32"/>
          <w:szCs w:val="32"/>
          <w:lang w:val="zh-CN"/>
        </w:rPr>
        <w:t>二、商务要求</w:t>
      </w:r>
    </w:p>
    <w:p>
      <w:pPr>
        <w:ind w:firstLine="622" w:firstLineChars="200"/>
        <w:jc w:val="left"/>
        <w:rPr>
          <w:rFonts w:hint="eastAsia" w:ascii="仿宋_GB2312" w:hAnsi="宋体" w:eastAsia="仿宋_GB2312" w:cs="Times New Roman"/>
          <w:kern w:val="0"/>
          <w:sz w:val="32"/>
          <w:szCs w:val="32"/>
          <w:u w:val="single"/>
          <w:lang w:val="zh-CN"/>
        </w:rPr>
      </w:pPr>
      <w:r>
        <w:rPr>
          <w:rFonts w:hint="eastAsia" w:ascii="仿宋_GB2312" w:hAnsi="宋体" w:eastAsia="仿宋_GB2312" w:cs="Times New Roman"/>
          <w:kern w:val="0"/>
          <w:sz w:val="32"/>
          <w:szCs w:val="32"/>
          <w:lang w:val="zh-CN"/>
        </w:rPr>
        <w:t>★（一）服务标准：</w:t>
      </w:r>
      <w:r>
        <w:rPr>
          <w:rFonts w:hint="eastAsia" w:ascii="仿宋_GB2312" w:hAnsi="宋体" w:eastAsia="仿宋_GB2312" w:cs="Times New Roman"/>
          <w:kern w:val="0"/>
          <w:sz w:val="32"/>
          <w:szCs w:val="32"/>
          <w:u w:val="single"/>
          <w:lang w:val="zh-CN"/>
        </w:rPr>
        <w:t xml:space="preserve"> 行业标准，</w:t>
      </w:r>
      <w:r>
        <w:rPr>
          <w:rFonts w:hint="eastAsia" w:ascii="仿宋_GB2312" w:hAnsi="宋体" w:eastAsia="仿宋_GB2312" w:cs="Times New Roman"/>
          <w:kern w:val="0"/>
          <w:sz w:val="32"/>
          <w:szCs w:val="32"/>
          <w:u w:val="single"/>
          <w:lang w:val="zh-CN" w:eastAsia="zh-CN"/>
        </w:rPr>
        <w:t>水质达到国家饮用水标准GB5749-2006的水质常规指标</w:t>
      </w:r>
      <w:r>
        <w:rPr>
          <w:rFonts w:hint="eastAsia" w:ascii="仿宋_GB2312" w:hAnsi="宋体" w:eastAsia="仿宋_GB2312" w:cs="Times New Roman"/>
          <w:kern w:val="0"/>
          <w:sz w:val="32"/>
          <w:szCs w:val="32"/>
          <w:u w:val="single"/>
          <w:lang w:val="zh-CN"/>
        </w:rPr>
        <w:t>。</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（二）售后服务</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1.质量保证期：无</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2.保修期：无</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★（三）专利权和保密要求</w:t>
      </w:r>
    </w:p>
    <w:p>
      <w:pPr>
        <w:autoSpaceDE w:val="0"/>
        <w:autoSpaceDN w:val="0"/>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autoSpaceDE w:val="0"/>
        <w:autoSpaceDN w:val="0"/>
        <w:ind w:firstLine="622" w:firstLineChars="200"/>
        <w:rPr>
          <w:rFonts w:hint="eastAsia" w:ascii="仿宋_GB2312" w:hAnsi="宋体" w:eastAsia="仿宋_GB2312" w:cs="Times New Roman"/>
          <w:kern w:val="0"/>
          <w:sz w:val="32"/>
          <w:szCs w:val="32"/>
          <w:lang w:val="zh-CN" w:eastAsia="zh-CN"/>
        </w:rPr>
      </w:pPr>
      <w:r>
        <w:rPr>
          <w:rFonts w:hint="eastAsia" w:ascii="仿宋_GB2312" w:hAnsi="宋体" w:eastAsia="仿宋_GB2312" w:cs="Times New Roman"/>
          <w:kern w:val="0"/>
          <w:sz w:val="32"/>
          <w:szCs w:val="32"/>
          <w:lang w:val="zh-CN" w:eastAsia="zh-CN"/>
        </w:rPr>
        <w:t>（</w:t>
      </w:r>
      <w:r>
        <w:rPr>
          <w:rFonts w:hint="eastAsia" w:ascii="仿宋_GB2312" w:hAnsi="宋体" w:eastAsia="仿宋_GB2312" w:cs="Times New Roman"/>
          <w:kern w:val="0"/>
          <w:sz w:val="32"/>
          <w:szCs w:val="32"/>
          <w:lang w:val="en-US" w:eastAsia="zh-CN"/>
        </w:rPr>
        <w:t>四</w:t>
      </w:r>
      <w:r>
        <w:rPr>
          <w:rFonts w:hint="eastAsia" w:ascii="仿宋_GB2312" w:hAnsi="宋体" w:eastAsia="仿宋_GB2312" w:cs="Times New Roman"/>
          <w:kern w:val="0"/>
          <w:sz w:val="32"/>
          <w:szCs w:val="32"/>
          <w:lang w:val="zh-CN" w:eastAsia="zh-CN"/>
        </w:rPr>
        <w:t>）本项目不预付货款，验收合格后支付单次款项。以银行转账方式直接支付到合同乙方账户。在结算过程中出具虚假发票、不完整支付凭证和不真实文件资料的供应商，将被列入黑名单，终生不得参与军队采购活动，并在军队采购网上予以公示。</w:t>
      </w:r>
    </w:p>
    <w:p>
      <w:pPr>
        <w:ind w:firstLine="622" w:firstLineChars="200"/>
        <w:rPr>
          <w:rFonts w:ascii="仿宋_GB2312" w:hAnsi="Times New Roman" w:eastAsia="仿宋_GB2312" w:cs="Times New Roman"/>
          <w:b/>
          <w:kern w:val="0"/>
          <w:sz w:val="32"/>
          <w:szCs w:val="32"/>
          <w:lang w:val="zh-CN"/>
        </w:rPr>
        <w:sectPr>
          <w:headerReference r:id="rId5" w:type="default"/>
          <w:footerReference r:id="rId6" w:type="default"/>
          <w:pgSz w:w="11906" w:h="16838"/>
          <w:pgMar w:top="2098" w:right="1474" w:bottom="1985" w:left="1588" w:header="851" w:footer="851" w:gutter="0"/>
          <w:cols w:space="425" w:num="1"/>
          <w:docGrid w:type="linesAndChars" w:linePitch="579" w:charSpace="-1844"/>
        </w:sectPr>
      </w:pPr>
    </w:p>
    <w:p>
      <w:pPr>
        <w:autoSpaceDE w:val="0"/>
        <w:autoSpaceDN w:val="0"/>
        <w:rPr>
          <w:rFonts w:hint="eastAsia" w:ascii="仿宋_GB2312" w:hAnsi="宋体" w:eastAsia="仿宋_GB2312" w:cs="仿宋_GB2312"/>
          <w:snapToGrid w:val="0"/>
          <w:kern w:val="0"/>
          <w:sz w:val="32"/>
          <w:szCs w:val="32"/>
          <w:lang w:val="zh-CN" w:eastAsia="zh-CN"/>
        </w:r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r>
        <w:rPr>
          <w:rFonts w:hint="eastAsia" w:ascii="方正小标宋简体" w:hAnsi="Times New Roman" w:eastAsia="方正小标宋简体" w:cs="方正小标宋简体"/>
          <w:kern w:val="0"/>
          <w:sz w:val="44"/>
          <w:szCs w:val="44"/>
        </w:rPr>
        <w:t>第三部分</w:t>
      </w:r>
      <w:r>
        <w:rPr>
          <w:rFonts w:hint="eastAsia" w:ascii="方正小标宋简体" w:hAnsi="Times New Roman" w:eastAsia="方正小标宋简体" w:cs="方正小标宋简体"/>
          <w:kern w:val="0"/>
          <w:sz w:val="44"/>
          <w:szCs w:val="44"/>
          <w:lang w:val="zh-CN"/>
        </w:rPr>
        <w:t>报价方</w:t>
      </w:r>
      <w:r>
        <w:rPr>
          <w:rFonts w:hint="eastAsia" w:ascii="方正小标宋简体" w:hAnsi="Times New Roman" w:eastAsia="方正小标宋简体" w:cs="方正小标宋简体"/>
          <w:kern w:val="0"/>
          <w:sz w:val="44"/>
          <w:szCs w:val="44"/>
        </w:rPr>
        <w:t>须知</w:t>
      </w:r>
      <w:bookmarkEnd w:id="6"/>
      <w:bookmarkEnd w:id="7"/>
      <w:bookmarkEnd w:id="8"/>
      <w:bookmarkEnd w:id="9"/>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一、说明</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lang w:val="zh-CN"/>
        </w:rPr>
        <w:t>本询价文件仅适用于本次询价采购。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hint="eastAsia" w:ascii="仿宋_GB2312" w:hAnsi="宋体" w:eastAsia="仿宋_GB2312" w:cs="仿宋_GB2312"/>
          <w:snapToGrid w:val="0"/>
          <w:kern w:val="0"/>
          <w:sz w:val="32"/>
          <w:szCs w:val="32"/>
        </w:rPr>
        <w:t>参与询价的所有各方，对在参与采购过程中获悉的国家和军队商业、技术秘密以及其它依法应当保密的内容，均负有保密义务，违者应对由此造成的后果承担全部法律责任。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“采购项目”系指本询价文件里描述的所需采购的货物和相关服务；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2</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“报价方”系指从采购机构按规定获取询价文件，并向采购机构递交报价文件的供应商；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rPr>
        <w:t>3</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“成交供应商”系指经过询价评审，确定成交的报价方；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en-US" w:eastAsia="zh-CN"/>
        </w:rPr>
        <w:t>4</w:t>
      </w:r>
      <w:r>
        <w:rPr>
          <w:rFonts w:ascii="仿宋_GB2312" w:hAnsi="宋体" w:eastAsia="仿宋_GB2312" w:cs="仿宋_GB2312"/>
          <w:snapToGrid w:val="0"/>
          <w:kern w:val="0"/>
          <w:sz w:val="32"/>
          <w:szCs w:val="32"/>
          <w:lang w:val="zh-CN"/>
        </w:rPr>
        <w:t>.</w:t>
      </w:r>
      <w:r>
        <w:rPr>
          <w:rFonts w:hint="eastAsia" w:ascii="仿宋_GB2312" w:hAnsi="宋体" w:eastAsia="仿宋_GB2312" w:cs="仿宋_GB2312"/>
          <w:snapToGrid w:val="0"/>
          <w:kern w:val="0"/>
          <w:sz w:val="32"/>
          <w:szCs w:val="32"/>
          <w:lang w:val="zh-CN"/>
        </w:rPr>
        <w:t>“服务”系指成交供应商按询价文件规定，必须承担的人员、清洗作业、相关设备、委托第三方出具报告等义务。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能够遵守国家和军队的有关法律、法规和本次询价的有关规定；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经采购机构资格审查合格，并有供货能力的供应商；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snapToGrid w:val="0"/>
          <w:kern w:val="0"/>
          <w:sz w:val="32"/>
          <w:szCs w:val="32"/>
          <w:lang w:val="zh-CN"/>
        </w:rPr>
        <w:t>能够承担询价报价及合同履约中应承担的全部责任与义务。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1.</w:t>
      </w:r>
      <w:r>
        <w:rPr>
          <w:rFonts w:hint="eastAsia" w:ascii="仿宋_GB2312" w:hAnsi="宋体" w:eastAsia="仿宋_GB2312" w:cs="仿宋_GB2312"/>
          <w:snapToGrid w:val="0"/>
          <w:kern w:val="0"/>
          <w:sz w:val="32"/>
          <w:szCs w:val="32"/>
          <w:lang w:val="zh-CN"/>
        </w:rPr>
        <w:t>报价方对所提供的货物应当享有合法的所有权，没有侵犯任何第三方的知识产权、技术秘密等权利，而且不存在任何抵押、留置、查封等产权瑕疵；</w:t>
      </w:r>
    </w:p>
    <w:p>
      <w:pPr>
        <w:autoSpaceDE w:val="0"/>
        <w:autoSpaceDN w:val="0"/>
        <w:ind w:firstLine="622" w:firstLineChars="200"/>
        <w:rPr>
          <w:rFonts w:ascii="仿宋_GB2312" w:hAnsi="宋体" w:eastAsia="仿宋_GB2312" w:cs="Times New Roman"/>
          <w:snapToGrid w:val="0"/>
          <w:kern w:val="0"/>
          <w:sz w:val="32"/>
          <w:szCs w:val="32"/>
          <w:lang w:val="zh-CN"/>
        </w:rPr>
      </w:pPr>
      <w:r>
        <w:rPr>
          <w:rFonts w:ascii="仿宋_GB2312" w:hAnsi="宋体" w:eastAsia="仿宋_GB2312" w:cs="仿宋_GB2312"/>
          <w:snapToGrid w:val="0"/>
          <w:kern w:val="0"/>
          <w:sz w:val="32"/>
          <w:szCs w:val="32"/>
          <w:lang w:val="zh-CN"/>
        </w:rPr>
        <w:t>2.</w:t>
      </w:r>
      <w:r>
        <w:rPr>
          <w:rFonts w:hint="eastAsia" w:ascii="仿宋_GB2312" w:hAnsi="宋体" w:eastAsia="仿宋_GB2312" w:cs="仿宋_GB2312"/>
          <w:snapToGrid w:val="0"/>
          <w:kern w:val="0"/>
          <w:sz w:val="32"/>
          <w:szCs w:val="32"/>
          <w:lang w:val="zh-CN"/>
        </w:rPr>
        <w:t>报价方提供的货物必须是全新的、未使用过的，货物和相关服务应当符合询价文件的要求，并且其质量完全符合国家标准、军用标准或行业标准。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如报价方代表不是法定代表人，须持有《法定代表人授权书》（</w:t>
      </w:r>
      <w:r>
        <w:rPr>
          <w:rFonts w:hint="eastAsia" w:ascii="仿宋_GB2312" w:hAnsi="宋体" w:eastAsia="仿宋_GB2312" w:cs="仿宋_GB2312"/>
          <w:kern w:val="0"/>
          <w:sz w:val="32"/>
          <w:szCs w:val="32"/>
          <w:lang w:val="zh-CN"/>
        </w:rPr>
        <w:t>附件</w:t>
      </w:r>
      <w:r>
        <w:rPr>
          <w:rFonts w:hint="eastAsia" w:ascii="仿宋_GB2312" w:hAnsi="宋体" w:eastAsia="仿宋_GB2312" w:cs="仿宋_GB2312"/>
          <w:kern w:val="0"/>
          <w:sz w:val="32"/>
          <w:szCs w:val="32"/>
        </w:rPr>
        <w:t>7</w:t>
      </w:r>
      <w:r>
        <w:rPr>
          <w:rFonts w:hint="eastAsia" w:ascii="仿宋_GB2312" w:hAnsi="宋体" w:eastAsia="仿宋_GB2312" w:cs="仿宋_GB2312"/>
          <w:kern w:val="0"/>
          <w:sz w:val="32"/>
          <w:szCs w:val="32"/>
          <w:lang w:val="zh-CN"/>
        </w:rPr>
        <w:t>）</w:t>
      </w:r>
      <w:r>
        <w:rPr>
          <w:rFonts w:hint="eastAsia" w:ascii="仿宋_GB2312" w:hAnsi="宋体" w:eastAsia="仿宋_GB2312" w:cs="仿宋_GB2312"/>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（六）付款及结算方式</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1.本项目不预付货款，待单次服务结束后，合同甲方凭已签章的发运接收单、发票、检验验收报告、结算通知书等办理验收，后</w:t>
      </w:r>
      <w:r>
        <w:rPr>
          <w:rFonts w:hint="eastAsia" w:ascii="仿宋_GB2312" w:hAnsi="宋体" w:eastAsia="仿宋_GB2312" w:cs="仿宋_GB2312"/>
          <w:kern w:val="0"/>
          <w:sz w:val="32"/>
          <w:szCs w:val="32"/>
          <w:lang w:val="zh-CN" w:eastAsia="zh-CN"/>
        </w:rPr>
        <w:t>支付单次款项</w:t>
      </w:r>
      <w:r>
        <w:rPr>
          <w:rFonts w:hint="eastAsia" w:ascii="仿宋_GB2312" w:hAnsi="宋体" w:eastAsia="仿宋_GB2312" w:cs="仿宋_GB2312"/>
          <w:kern w:val="0"/>
          <w:sz w:val="32"/>
          <w:szCs w:val="32"/>
          <w:lang w:val="zh-CN"/>
        </w:rPr>
        <w:t>。款项以银行转账方式直接支付到合同乙方账户。在结算过程中出具虚假发票、不完整支付凭证和不真实文件资料的供应商，将被列入黑名单，终生不得参与军队采购活动。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仿宋_GB2312"/>
          <w:kern w:val="0"/>
          <w:sz w:val="32"/>
          <w:szCs w:val="32"/>
          <w:lang w:val="zh-CN"/>
        </w:rPr>
        <w:t>合同乙方组织生产发生资金困难时，可以依据成交合同向指定银行申请优惠贷款，由银行自主评估作出贷款与否的决定。任何情况下，贷款的提供、收回及风险、损失处置等均由银行自主评估和决定。军方任何单位和个人均不得就贷款事宜提供任何形式的意见或者建议，不得作出任何形式的担保或者承诺。军方任何单位和个人就贷款事宜提供的任何形式的意见建议、担保或承诺均无法律效力，不承担任何形式的直接或连带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（七）报价费用</w:t>
      </w:r>
    </w:p>
    <w:p>
      <w:pPr>
        <w:autoSpaceDE w:val="0"/>
        <w:autoSpaceDN w:val="0"/>
        <w:ind w:firstLine="622" w:firstLineChars="200"/>
        <w:rPr>
          <w:rFonts w:ascii="Times New Roman" w:hAnsi="Times New Roman" w:eastAsia="黑体" w:cs="Times New Roman"/>
          <w:kern w:val="0"/>
          <w:sz w:val="28"/>
          <w:szCs w:val="28"/>
        </w:rPr>
      </w:pPr>
      <w:r>
        <w:rPr>
          <w:rFonts w:hint="eastAsia" w:ascii="仿宋_GB2312" w:hAnsi="宋体" w:eastAsia="仿宋_GB2312" w:cs="仿宋_GB2312"/>
          <w:snapToGrid w:val="0"/>
          <w:kern w:val="0"/>
          <w:sz w:val="32"/>
          <w:szCs w:val="32"/>
          <w:lang w:val="zh-CN"/>
        </w:rPr>
        <w:t>不论询价结果如何，报价方均应自行承担与询价报价有关的全部费用。</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二、询价文件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（一）询价文件的内容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询价文件由询价邀请书、采购项目技术和商务要求、报价方须知、合同样本、附件</w:t>
      </w:r>
      <w:r>
        <w:rPr>
          <w:rFonts w:ascii="仿宋_GB2312" w:hAnsi="宋体" w:eastAsia="仿宋_GB2312" w:cs="仿宋_GB2312"/>
          <w:snapToGrid w:val="0"/>
          <w:kern w:val="0"/>
          <w:sz w:val="32"/>
          <w:szCs w:val="32"/>
        </w:rPr>
        <w:t>/</w:t>
      </w:r>
      <w:r>
        <w:rPr>
          <w:rFonts w:hint="eastAsia" w:ascii="仿宋_GB2312" w:hAnsi="宋体" w:eastAsia="仿宋_GB2312" w:cs="仿宋_GB2312"/>
          <w:snapToGrid w:val="0"/>
          <w:kern w:val="0"/>
          <w:sz w:val="32"/>
          <w:szCs w:val="32"/>
        </w:rPr>
        <w:t>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询价文件以中文编写。电子介质询价文件具有同等法律效力。</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（二）询价文件的澄清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报价方对询价文件如有疑问要求澄清，采购机构应当视情以适当方式予以澄清。</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（三）询价文件的修改</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报价截止时间前，采购机构可对已发出的询价文件进行修改。询价文件修改内容是询价文件的组成部分。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为使报价方有足够时间修改报价文件，采购机构可酌情推迟报价截止时间。</w:t>
      </w:r>
    </w:p>
    <w:p>
      <w:pPr>
        <w:rPr>
          <w:rFonts w:ascii="仿宋" w:hAnsi="仿宋" w:eastAsia="仿宋" w:cs="Times New Roman"/>
          <w:kern w:val="0"/>
          <w:sz w:val="32"/>
          <w:szCs w:val="32"/>
        </w:rPr>
      </w:pPr>
    </w:p>
    <w:p>
      <w:pPr>
        <w:ind w:firstLine="622" w:firstLineChars="200"/>
        <w:jc w:val="center"/>
        <w:rPr>
          <w:rFonts w:hint="eastAsia" w:ascii="黑体" w:hAnsi="黑体" w:eastAsia="黑体" w:cs="Times New Roman"/>
          <w:kern w:val="0"/>
          <w:sz w:val="32"/>
          <w:szCs w:val="32"/>
        </w:rPr>
      </w:pPr>
    </w:p>
    <w:p>
      <w:pPr>
        <w:ind w:firstLine="622" w:firstLineChars="200"/>
        <w:jc w:val="center"/>
        <w:rPr>
          <w:rFonts w:ascii="仿宋" w:hAnsi="仿宋" w:eastAsia="仿宋" w:cs="Times New Roman"/>
          <w:kern w:val="0"/>
          <w:sz w:val="32"/>
          <w:szCs w:val="32"/>
        </w:rPr>
      </w:pPr>
      <w:r>
        <w:rPr>
          <w:rFonts w:hint="eastAsia" w:ascii="黑体" w:hAnsi="黑体" w:eastAsia="黑体" w:cs="Times New Roman"/>
          <w:kern w:val="0"/>
          <w:sz w:val="32"/>
          <w:szCs w:val="32"/>
        </w:rPr>
        <w:t>三、报价文件编制</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（一）注意事项</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报价方应仔细阅读询价文件，在完全了解全部内容后，依法真实编制报价文件。如果没有按照询价文件要求提交全部报价文件或者资料，没有对询价文件实质性响应，可能导致报价被否决。</w:t>
      </w:r>
    </w:p>
    <w:p>
      <w:pPr>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（二）报价文件的语言及计量单位</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报价文件和来往信函均以中文书写。确有需要时，相关内容可以使用其他语言书写，但必须同时提供中文译文，不同语言文本报价文件的解释发生异议的，以中文译文为准。</w:t>
      </w:r>
    </w:p>
    <w:p>
      <w:pPr>
        <w:ind w:firstLine="622"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报价文件中所使用的计量单位，除询价文件中有特殊要求外，均采用国家法定计量单位。</w:t>
      </w:r>
    </w:p>
    <w:p>
      <w:pPr>
        <w:ind w:firstLine="622" w:firstLineChars="200"/>
        <w:rPr>
          <w:rFonts w:hint="eastAsia" w:ascii="仿宋" w:hAnsi="仿宋" w:eastAsia="仿宋" w:cs="Times New Roman"/>
          <w:kern w:val="0"/>
          <w:sz w:val="32"/>
          <w:szCs w:val="32"/>
        </w:rPr>
      </w:pPr>
      <w:r>
        <w:rPr>
          <w:rFonts w:hint="eastAsia" w:ascii="仿宋" w:hAnsi="仿宋" w:eastAsia="仿宋" w:cs="Times New Roman"/>
          <w:kern w:val="0"/>
          <w:sz w:val="32"/>
          <w:szCs w:val="32"/>
        </w:rPr>
        <w:t>（三）报价文件组成</w:t>
      </w:r>
    </w:p>
    <w:p>
      <w:pPr>
        <w:pStyle w:val="2"/>
        <w:rPr>
          <w:rFonts w:hint="eastAsia" w:ascii="仿宋" w:hAnsi="仿宋" w:eastAsia="仿宋" w:cs="Times New Roman"/>
          <w:kern w:val="0"/>
          <w:sz w:val="32"/>
          <w:szCs w:val="32"/>
          <w:lang w:val="en-US" w:eastAsia="zh-CN" w:bidi="ar-SA"/>
        </w:rPr>
      </w:pPr>
      <w:r>
        <w:rPr>
          <w:rFonts w:hint="eastAsia" w:ascii="仿宋" w:hAnsi="仿宋" w:eastAsia="仿宋" w:cs="Times New Roman"/>
          <w:kern w:val="0"/>
          <w:sz w:val="32"/>
          <w:szCs w:val="32"/>
          <w:lang w:val="en-US" w:eastAsia="zh-CN" w:bidi="ar-SA"/>
        </w:rPr>
        <w:t>见第四部分附件/报价文件格式。</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hint="eastAsia" w:ascii="仿宋" w:hAnsi="仿宋" w:eastAsia="仿宋" w:cs="Times New Roman"/>
          <w:kern w:val="0"/>
          <w:sz w:val="32"/>
          <w:szCs w:val="32"/>
        </w:rPr>
        <w:t>（四）报价</w:t>
      </w:r>
    </w:p>
    <w:p>
      <w:pPr>
        <w:tabs>
          <w:tab w:val="left" w:pos="-1418"/>
        </w:tabs>
        <w:autoSpaceDE w:val="0"/>
        <w:autoSpaceDN w:val="0"/>
        <w:spacing w:line="580" w:lineRule="exact"/>
        <w:ind w:firstLine="622" w:firstLineChars="200"/>
        <w:rPr>
          <w:rFonts w:ascii="仿宋" w:hAnsi="仿宋" w:eastAsia="仿宋" w:cs="Times New Roman"/>
          <w:kern w:val="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所有报价均以人民币为货币单位。</w:t>
      </w:r>
    </w:p>
    <w:p>
      <w:pPr>
        <w:tabs>
          <w:tab w:val="left" w:pos="-1418"/>
        </w:tabs>
        <w:autoSpaceDE w:val="0"/>
        <w:autoSpaceDN w:val="0"/>
        <w:spacing w:line="580" w:lineRule="exact"/>
        <w:ind w:firstLine="622" w:firstLineChars="200"/>
        <w:rPr>
          <w:rFonts w:ascii="仿宋_GB2312" w:hAnsi="宋体" w:eastAsia="仿宋_GB2312" w:cs="Times New Roman"/>
          <w:snapToGrid w:val="0"/>
          <w:kern w:val="0"/>
          <w:sz w:val="32"/>
          <w:szCs w:val="32"/>
          <w:lang w:val="zh-CN"/>
        </w:rPr>
      </w:pPr>
      <w:r>
        <w:rPr>
          <w:rFonts w:ascii="仿宋" w:hAnsi="仿宋" w:eastAsia="仿宋" w:cs="Times New Roman"/>
          <w:kern w:val="0"/>
          <w:sz w:val="32"/>
          <w:szCs w:val="32"/>
        </w:rPr>
        <w:t>2.</w:t>
      </w:r>
      <w:r>
        <w:rPr>
          <w:rFonts w:hint="eastAsia" w:ascii="仿宋" w:hAnsi="仿宋" w:eastAsia="仿宋" w:cs="Times New Roman"/>
          <w:kern w:val="0"/>
          <w:sz w:val="32"/>
          <w:szCs w:val="32"/>
        </w:rPr>
        <w:t>所有单价和总价按照报价一览表和合同格式要求填报。报价应包括</w:t>
      </w:r>
      <w:r>
        <w:rPr>
          <w:rFonts w:hint="eastAsia" w:ascii="仿宋" w:hAnsi="仿宋" w:eastAsia="仿宋" w:cs="Times New Roman"/>
          <w:kern w:val="0"/>
          <w:sz w:val="32"/>
          <w:szCs w:val="32"/>
          <w:lang w:eastAsia="zh-CN"/>
        </w:rPr>
        <w:t>检测费、服务费</w:t>
      </w:r>
      <w:r>
        <w:rPr>
          <w:rFonts w:hint="eastAsia" w:ascii="仿宋" w:hAnsi="仿宋" w:eastAsia="仿宋" w:cs="Times New Roman"/>
          <w:kern w:val="0"/>
          <w:sz w:val="32"/>
          <w:szCs w:val="32"/>
        </w:rPr>
        <w:t>、标准附件、备品备件、专用工具、包装、安装、</w:t>
      </w:r>
      <w:r>
        <w:rPr>
          <w:rFonts w:hint="eastAsia" w:ascii="仿宋_GB2312" w:hAnsi="宋体" w:eastAsia="仿宋_GB2312" w:cs="仿宋_GB2312"/>
          <w:snapToGrid w:val="0"/>
          <w:kern w:val="0"/>
          <w:sz w:val="32"/>
          <w:szCs w:val="32"/>
          <w:lang w:val="zh-CN"/>
        </w:rPr>
        <w:t>调试、培训、税金等一切费用；</w:t>
      </w:r>
    </w:p>
    <w:p>
      <w:pPr>
        <w:tabs>
          <w:tab w:val="left" w:pos="-1418"/>
        </w:tabs>
        <w:autoSpaceDE w:val="0"/>
        <w:autoSpaceDN w:val="0"/>
        <w:spacing w:line="580"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snapToGrid w:val="0"/>
          <w:kern w:val="0"/>
          <w:sz w:val="32"/>
          <w:szCs w:val="32"/>
          <w:lang w:val="zh-CN"/>
        </w:rPr>
        <w:t>3.</w:t>
      </w:r>
      <w:r>
        <w:rPr>
          <w:rFonts w:hint="eastAsia" w:ascii="仿宋_GB2312" w:hAnsi="宋体" w:eastAsia="仿宋_GB2312" w:cs="仿宋_GB2312"/>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lang w:val="zh-CN"/>
        </w:rPr>
        <w:t>4.</w:t>
      </w:r>
      <w:r>
        <w:rPr>
          <w:rFonts w:hint="eastAsia" w:ascii="仿宋_GB2312" w:hAnsi="宋体" w:eastAsia="仿宋_GB2312" w:cs="仿宋_GB2312"/>
          <w:kern w:val="0"/>
          <w:sz w:val="32"/>
          <w:szCs w:val="32"/>
          <w:lang w:val="zh-CN"/>
        </w:rPr>
        <w:t>报价方</w:t>
      </w:r>
      <w:r>
        <w:rPr>
          <w:rFonts w:hint="eastAsia" w:ascii="仿宋_GB2312" w:hAnsi="宋体" w:eastAsia="仿宋_GB2312" w:cs="仿宋_GB2312"/>
          <w:kern w:val="0"/>
          <w:sz w:val="32"/>
          <w:szCs w:val="32"/>
        </w:rPr>
        <w:t>对同一种货物只允许有一种报价，采购机构不接受任何有选择的报价或者有附加条件的报价。</w:t>
      </w: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四、报价文件递交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lang w:val="zh-CN"/>
        </w:rPr>
        <w:t>（一）</w:t>
      </w:r>
      <w:r>
        <w:rPr>
          <w:rFonts w:hint="eastAsia" w:ascii="仿宋_GB2312" w:hAnsi="宋体" w:eastAsia="仿宋_GB2312" w:cs="仿宋_GB2312"/>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1.</w:t>
      </w:r>
      <w:r>
        <w:rPr>
          <w:rFonts w:hint="eastAsia" w:ascii="仿宋_GB2312" w:hAnsi="宋体" w:eastAsia="仿宋_GB2312" w:cs="仿宋_GB2312"/>
          <w:kern w:val="0"/>
          <w:sz w:val="32"/>
          <w:szCs w:val="32"/>
          <w:lang w:val="zh-CN"/>
        </w:rPr>
        <w:t>报价方在报价截止时间前，可以对所提交的报价文件进行补充、修改或者撤回。</w:t>
      </w:r>
    </w:p>
    <w:p>
      <w:pPr>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lang w:val="zh-CN"/>
        </w:rPr>
        <w:t>2.</w:t>
      </w:r>
      <w:r>
        <w:rPr>
          <w:rFonts w:hint="eastAsia" w:ascii="仿宋_GB2312" w:hAnsi="宋体" w:eastAsia="仿宋_GB2312" w:cs="仿宋_GB2312"/>
          <w:kern w:val="0"/>
          <w:sz w:val="32"/>
          <w:szCs w:val="32"/>
          <w:lang w:val="zh-CN"/>
        </w:rPr>
        <w:t>在报价截止时间之后，采购机构将不接受对报价文件内容的实质性修改。</w:t>
      </w:r>
    </w:p>
    <w:p>
      <w:pPr>
        <w:ind w:firstLine="622" w:firstLineChars="200"/>
        <w:rPr>
          <w:rFonts w:ascii="仿宋_GB2312" w:hAnsi="宋体" w:eastAsia="仿宋_GB2312" w:cs="Times New Roman"/>
          <w:kern w:val="0"/>
          <w:sz w:val="32"/>
          <w:szCs w:val="32"/>
          <w:lang w:val="zh-CN"/>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五、确定成交</w:t>
      </w:r>
    </w:p>
    <w:p>
      <w:pPr>
        <w:rPr>
          <w:rFonts w:ascii="Times New Roman" w:hAnsi="Times New Roman" w:eastAsia="黑体" w:cs="Times New Roman"/>
          <w:kern w:val="0"/>
          <w:sz w:val="32"/>
          <w:szCs w:val="32"/>
        </w:rPr>
      </w:pP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snapToGrid w:val="0"/>
          <w:kern w:val="0"/>
          <w:sz w:val="32"/>
          <w:szCs w:val="32"/>
        </w:rPr>
        <w:t>（一）确定成交供应商</w:t>
      </w:r>
    </w:p>
    <w:p>
      <w:pPr>
        <w:spacing w:line="538" w:lineRule="exact"/>
        <w:ind w:firstLine="622" w:firstLineChars="200"/>
        <w:rPr>
          <w:rFonts w:ascii="仿宋_GB2312" w:hAnsi="宋体" w:eastAsia="仿宋_GB2312" w:cs="Times New Roman"/>
          <w:snapToGrid w:val="0"/>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snapToGrid w:val="0"/>
          <w:kern w:val="0"/>
          <w:sz w:val="32"/>
          <w:szCs w:val="32"/>
        </w:rPr>
        <w:t>报价结束后</w:t>
      </w:r>
      <w:r>
        <w:rPr>
          <w:rFonts w:ascii="仿宋_GB2312" w:hAnsi="宋体" w:eastAsia="仿宋_GB2312" w:cs="仿宋_GB2312"/>
          <w:snapToGrid w:val="0"/>
          <w:kern w:val="0"/>
          <w:sz w:val="32"/>
          <w:szCs w:val="32"/>
        </w:rPr>
        <w:t>3</w:t>
      </w:r>
      <w:r>
        <w:rPr>
          <w:rFonts w:hint="eastAsia" w:ascii="仿宋_GB2312" w:hAnsi="宋体" w:eastAsia="仿宋_GB2312" w:cs="仿宋_GB2312"/>
          <w:snapToGrid w:val="0"/>
          <w:kern w:val="0"/>
          <w:sz w:val="32"/>
          <w:szCs w:val="32"/>
        </w:rPr>
        <w:t>个工作日内，采购机构根据各报价方的报价情况，且通过医院价格审核，确定排名第一的报价方为询价项目成交供应商。</w:t>
      </w:r>
    </w:p>
    <w:p>
      <w:pPr>
        <w:spacing w:line="538" w:lineRule="exact"/>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排名第一的预成交供应商有正当理由放弃成交（无正当理由放弃成交的，情节严重的，剔除出库），或者因不可抗力不能履行合同，或者被查实存在影响评审结果等违法情形、不符合成交条件的，采购机构可以按照评审排序结果依次确定其他预供应商为成交供应商。</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采购机构有权根据采购任务变更等实际情况调整成交数量。</w:t>
      </w:r>
    </w:p>
    <w:p>
      <w:pPr>
        <w:spacing w:line="538" w:lineRule="exact"/>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仿宋_GB2312"/>
          <w:kern w:val="0"/>
          <w:sz w:val="32"/>
          <w:szCs w:val="32"/>
        </w:rPr>
        <w:t>（二）</w:t>
      </w:r>
      <w:r>
        <w:rPr>
          <w:rFonts w:hint="eastAsia" w:ascii="仿宋_GB2312" w:hAnsi="宋体" w:eastAsia="仿宋_GB2312" w:cs="仿宋_GB2312"/>
          <w:snapToGrid w:val="0"/>
          <w:kern w:val="0"/>
          <w:sz w:val="32"/>
          <w:szCs w:val="32"/>
        </w:rPr>
        <w:t>成交通知</w:t>
      </w:r>
    </w:p>
    <w:p>
      <w:pPr>
        <w:spacing w:line="538" w:lineRule="exact"/>
        <w:ind w:firstLine="622" w:firstLineChars="200"/>
        <w:rPr>
          <w:rFonts w:ascii="仿宋_GB2312" w:hAnsi="宋体" w:eastAsia="仿宋_GB2312" w:cs="Times New Roman"/>
          <w:kern w:val="0"/>
          <w:sz w:val="32"/>
          <w:szCs w:val="32"/>
        </w:rPr>
      </w:pPr>
      <w:r>
        <w:rPr>
          <w:rFonts w:ascii="仿宋_GB2312" w:hAnsi="宋体" w:eastAsia="仿宋_GB2312" w:cs="仿宋_GB2312"/>
          <w:snapToGrid w:val="0"/>
          <w:kern w:val="0"/>
          <w:sz w:val="32"/>
          <w:szCs w:val="32"/>
        </w:rPr>
        <w:t>1.</w:t>
      </w:r>
      <w:r>
        <w:rPr>
          <w:rFonts w:hint="eastAsia" w:ascii="仿宋_GB2312" w:hAnsi="宋体" w:eastAsia="仿宋_GB2312" w:cs="仿宋_GB2312"/>
          <w:kern w:val="0"/>
          <w:sz w:val="32"/>
          <w:szCs w:val="32"/>
        </w:rPr>
        <w:t>采购机构在确定成交供应商后</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个工作日内，以书面形式向成交供应商发出《成交通知书》。</w:t>
      </w:r>
    </w:p>
    <w:p>
      <w:pPr>
        <w:spacing w:line="538" w:lineRule="exact"/>
        <w:ind w:firstLine="622" w:firstLineChars="200"/>
        <w:rPr>
          <w:rFonts w:ascii="仿宋_GB2312" w:hAnsi="宋体" w:eastAsia="仿宋_GB2312" w:cs="Times New Roman"/>
          <w:kern w:val="0"/>
          <w:sz w:val="32"/>
          <w:szCs w:val="32"/>
          <w:lang w:val="zh-CN"/>
        </w:rPr>
      </w:pP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rPr>
        <w:t>六、签订合同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（一）成交供应商在采购机构发出《成交通知书》之日起</w:t>
      </w:r>
      <w:r>
        <w:rPr>
          <w:rFonts w:ascii="仿宋_GB2312" w:hAnsi="宋体" w:eastAsia="仿宋_GB2312" w:cs="仿宋_GB2312"/>
          <w:kern w:val="0"/>
          <w:sz w:val="32"/>
          <w:szCs w:val="32"/>
        </w:rPr>
        <w:t>10</w:t>
      </w:r>
      <w:r>
        <w:rPr>
          <w:rFonts w:hint="eastAsia" w:ascii="仿宋_GB2312" w:hAnsi="宋体" w:eastAsia="仿宋_GB2312" w:cs="仿宋_GB2312"/>
          <w:kern w:val="0"/>
          <w:sz w:val="32"/>
          <w:szCs w:val="32"/>
        </w:rPr>
        <w:t>个工作日内，按照采购机构规定的时间、地点签订合同草案，合同草案经批准后签订正式合同。未经采购机构同意逾期不签订合同的，将取消供应商成交资格。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（二）询价文件、成交供应商的报价文件、补充报价文件、澄清承诺、说明、补正和《成交通知书》等，均为签订合同的依据。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（三）所签订的合同不得对询价文件和成交供应商报价文件作实质性修改。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（四）成交供应商应当按照合同约定履行义务，不得向他人转让成交项目，也不得将成交项目分包向他人转让或委托加工。</w:t>
      </w:r>
    </w:p>
    <w:p>
      <w:pPr>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仿宋_GB2312"/>
          <w:snapToGrid w:val="0"/>
          <w:kern w:val="0"/>
          <w:sz w:val="32"/>
          <w:szCs w:val="32"/>
          <w:lang w:val="zh-CN"/>
        </w:rPr>
        <w:t>（五）本次询价不收取合同履约保证金。</w:t>
      </w:r>
    </w:p>
    <w:p>
      <w:pPr>
        <w:ind w:firstLine="622" w:firstLineChars="20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pPr>
    </w:p>
    <w:p>
      <w:pPr>
        <w:ind w:firstLine="542" w:firstLineChars="200"/>
        <w:rPr>
          <w:rFonts w:ascii="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黑体"/>
          <w:kern w:val="0"/>
          <w:sz w:val="32"/>
          <w:szCs w:val="32"/>
          <w:lang w:eastAsia="zh-CN"/>
        </w:rPr>
        <w:t>七</w:t>
      </w:r>
      <w:r>
        <w:rPr>
          <w:rFonts w:hint="eastAsia" w:ascii="Times New Roman" w:hAnsi="Times New Roman" w:eastAsia="黑体" w:cs="黑体"/>
          <w:kern w:val="0"/>
          <w:sz w:val="32"/>
          <w:szCs w:val="32"/>
        </w:rPr>
        <w:t>、解释权限</w:t>
      </w:r>
    </w:p>
    <w:p>
      <w:pPr>
        <w:ind w:firstLine="542" w:firstLineChars="200"/>
        <w:rPr>
          <w:rFonts w:ascii="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7" w:type="default"/>
          <w:footerReference r:id="rId8"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仿宋_GB2312"/>
          <w:kern w:val="0"/>
          <w:sz w:val="32"/>
          <w:szCs w:val="32"/>
        </w:rPr>
        <w:t>本询价文件由采购机构负责解释。</w:t>
      </w:r>
    </w:p>
    <w:p>
      <w:pPr>
        <w:spacing w:line="560" w:lineRule="exact"/>
        <w:jc w:val="center"/>
        <w:outlineLvl w:val="0"/>
        <w:rPr>
          <w:rFonts w:ascii="方正小标宋简体" w:hAnsi="Times New Roman" w:eastAsia="方正小标宋简体" w:cs="Times New Roman"/>
          <w:kern w:val="0"/>
          <w:sz w:val="44"/>
          <w:szCs w:val="44"/>
        </w:rPr>
      </w:pPr>
      <w:bookmarkStart w:id="11" w:name="_Toc390713970"/>
      <w:bookmarkStart w:id="12" w:name="_Toc435540982"/>
      <w:bookmarkStart w:id="13" w:name="_Toc240432233"/>
      <w:bookmarkStart w:id="14" w:name="_Toc285612604"/>
      <w:r>
        <w:rPr>
          <w:rFonts w:hint="eastAsia" w:ascii="方正小标宋简体" w:hAnsi="Times New Roman" w:eastAsia="方正小标宋简体" w:cs="方正小标宋简体"/>
          <w:kern w:val="0"/>
          <w:sz w:val="44"/>
          <w:szCs w:val="44"/>
        </w:rPr>
        <w:t>第</w:t>
      </w:r>
      <w:r>
        <w:rPr>
          <w:rFonts w:hint="eastAsia" w:ascii="方正小标宋简体" w:hAnsi="Times New Roman" w:eastAsia="方正小标宋简体" w:cs="方正小标宋简体"/>
          <w:kern w:val="0"/>
          <w:sz w:val="44"/>
          <w:szCs w:val="44"/>
          <w:lang w:eastAsia="zh-CN"/>
        </w:rPr>
        <w:t>四</w:t>
      </w:r>
      <w:r>
        <w:rPr>
          <w:rFonts w:hint="eastAsia" w:ascii="方正小标宋简体" w:hAnsi="Times New Roman" w:eastAsia="方正小标宋简体" w:cs="方正小标宋简体"/>
          <w:kern w:val="0"/>
          <w:sz w:val="44"/>
          <w:szCs w:val="44"/>
        </w:rPr>
        <w:t>部分附件</w:t>
      </w:r>
      <w:r>
        <w:rPr>
          <w:rFonts w:ascii="方正小标宋简体" w:hAnsi="Times New Roman" w:eastAsia="方正小标宋简体" w:cs="方正小标宋简体"/>
          <w:kern w:val="0"/>
          <w:sz w:val="44"/>
          <w:szCs w:val="44"/>
        </w:rPr>
        <w:t>/</w:t>
      </w:r>
      <w:r>
        <w:rPr>
          <w:rFonts w:hint="eastAsia" w:ascii="方正小标宋简体" w:hAnsi="Times New Roman" w:eastAsia="方正小标宋简体" w:cs="方正小标宋简体"/>
          <w:kern w:val="0"/>
          <w:sz w:val="44"/>
          <w:szCs w:val="44"/>
        </w:rPr>
        <w:t>报价文件格式</w:t>
      </w:r>
      <w:bookmarkEnd w:id="11"/>
      <w:bookmarkEnd w:id="12"/>
      <w:bookmarkEnd w:id="13"/>
      <w:bookmarkEnd w:id="14"/>
    </w:p>
    <w:p>
      <w:pPr>
        <w:rPr>
          <w:rFonts w:eastAsia="楷体_GB2312"/>
          <w:b/>
          <w:sz w:val="32"/>
        </w:rPr>
      </w:pP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附件一  报价函</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附件二  报价一览表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附件三  价格构成表</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附件四  服务承诺</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附件五  法定代表人资格证明书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附件六  法定代表人授权书</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附件七  诚信声明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附件八  非外资企业或联合体书面声明</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附件九  其他资格证明文件</w:t>
      </w:r>
    </w:p>
    <w:p>
      <w:pPr>
        <w:ind w:firstLine="628"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附件十  报价方基本情况</w:t>
      </w:r>
    </w:p>
    <w:p>
      <w:pPr>
        <w:spacing w:before="187" w:beforeLines="50" w:line="600" w:lineRule="exact"/>
        <w:ind w:firstLine="1085" w:firstLineChars="396"/>
        <w:rPr>
          <w:rFonts w:hint="eastAsia" w:ascii="宋体" w:hAnsi="宋体"/>
          <w:sz w:val="28"/>
          <w:szCs w:val="28"/>
        </w:rPr>
      </w:pPr>
    </w:p>
    <w:p>
      <w:pPr>
        <w:spacing w:before="187" w:beforeLines="50" w:line="600" w:lineRule="exact"/>
        <w:ind w:firstLine="1085" w:firstLineChars="396"/>
        <w:rPr>
          <w:rFonts w:hint="eastAsia" w:ascii="宋体" w:hAnsi="宋体"/>
          <w:sz w:val="28"/>
          <w:szCs w:val="28"/>
        </w:rPr>
      </w:pPr>
    </w:p>
    <w:p>
      <w:pPr>
        <w:spacing w:line="560" w:lineRule="exact"/>
        <w:rPr>
          <w:rFonts w:ascii="楷体_GB2312" w:hAnsi="宋体" w:eastAsia="楷体_GB2312"/>
        </w:rPr>
      </w:pPr>
    </w:p>
    <w:p>
      <w:pPr>
        <w:spacing w:line="560" w:lineRule="exact"/>
        <w:rPr>
          <w:rFonts w:hint="eastAsia" w:ascii="楷体_GB2312" w:hAnsi="宋体" w:eastAsia="楷体_GB2312"/>
        </w:rPr>
        <w:sectPr>
          <w:headerReference r:id="rId9" w:type="first"/>
          <w:pgSz w:w="11906" w:h="16838"/>
          <w:pgMar w:top="1418" w:right="1134" w:bottom="1134" w:left="1418" w:header="851" w:footer="851" w:gutter="0"/>
          <w:pgNumType w:fmt="numberInDash"/>
          <w:cols w:space="720" w:num="1"/>
          <w:titlePg/>
          <w:docGrid w:type="linesAndChars" w:linePitch="375" w:charSpace="-1260"/>
        </w:sectPr>
      </w:pPr>
      <w:r>
        <w:rPr>
          <w:rFonts w:hint="eastAsia" w:ascii="楷体_GB2312" w:hAnsi="宋体" w:eastAsia="楷体_GB2312"/>
        </w:rPr>
        <w:t xml:space="preserve"> </w:t>
      </w:r>
      <w:r>
        <w:rPr>
          <w:rFonts w:ascii="楷体_GB2312" w:hAnsi="宋体" w:eastAsia="楷体_GB2312"/>
        </w:rPr>
        <w:t xml:space="preserve"> </w:t>
      </w:r>
    </w:p>
    <w:p>
      <w:pPr>
        <w:spacing w:line="560" w:lineRule="exact"/>
        <w:rPr>
          <w:rFonts w:hint="eastAsia" w:ascii="方正小标宋简体" w:hAnsi="方正小标宋简体" w:eastAsia="方正小标宋简体" w:cs="方正小标宋简体"/>
          <w:sz w:val="28"/>
          <w:szCs w:val="28"/>
        </w:rPr>
      </w:pPr>
      <w:r>
        <w:rPr>
          <w:rFonts w:hint="eastAsia" w:ascii="黑体" w:hAnsi="宋体" w:eastAsia="黑体"/>
          <w:sz w:val="28"/>
          <w:szCs w:val="28"/>
        </w:rPr>
        <w:t>附件一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 价 函</w:t>
      </w:r>
    </w:p>
    <w:p>
      <w:pPr>
        <w:spacing w:line="56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560" w:lineRule="exact"/>
        <w:ind w:firstLine="786" w:firstLineChars="287"/>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我方参加贵部组织的</w:t>
      </w:r>
      <w:r>
        <w:rPr>
          <w:rFonts w:hint="eastAsia" w:ascii="仿宋_GB2312" w:hAnsi="仿宋_GB2312" w:eastAsia="仿宋_GB2312" w:cs="仿宋_GB2312"/>
          <w:kern w:val="0"/>
          <w:sz w:val="28"/>
          <w:szCs w:val="28"/>
          <w:u w:val="single"/>
        </w:rPr>
        <w:t>（项目编号、项目名称）</w:t>
      </w:r>
      <w:r>
        <w:rPr>
          <w:rFonts w:hint="eastAsia" w:ascii="仿宋_GB2312" w:hAnsi="仿宋_GB2312" w:eastAsia="仿宋_GB2312" w:cs="仿宋_GB2312"/>
          <w:kern w:val="0"/>
          <w:sz w:val="28"/>
          <w:szCs w:val="28"/>
        </w:rPr>
        <w:t>询价采购活动，并对</w:t>
      </w:r>
      <w:r>
        <w:rPr>
          <w:rFonts w:hint="eastAsia" w:ascii="仿宋_GB2312" w:hAnsi="仿宋_GB2312" w:eastAsia="仿宋_GB2312" w:cs="仿宋_GB2312"/>
          <w:kern w:val="0"/>
          <w:sz w:val="28"/>
          <w:szCs w:val="28"/>
          <w:u w:val="single"/>
        </w:rPr>
        <w:t>（包号或货物名称）</w:t>
      </w:r>
      <w:r>
        <w:rPr>
          <w:rFonts w:hint="eastAsia" w:ascii="仿宋_GB2312" w:hAnsi="仿宋_GB2312" w:eastAsia="仿宋_GB2312" w:cs="仿宋_GB2312"/>
          <w:sz w:val="28"/>
          <w:szCs w:val="28"/>
        </w:rPr>
        <w:t>进行报价。</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按照《询价通知书》规定提供报价文件正本</w:t>
      </w:r>
      <w:r>
        <w:rPr>
          <w:rFonts w:hint="eastAsia" w:ascii="仿宋_GB2312" w:hAnsi="仿宋_GB2312" w:eastAsia="仿宋_GB2312" w:cs="仿宋_GB2312"/>
          <w:sz w:val="28"/>
          <w:szCs w:val="28"/>
          <w:u w:val="single"/>
        </w:rPr>
        <w:t>1</w:t>
      </w:r>
      <w:r>
        <w:rPr>
          <w:rFonts w:hint="eastAsia" w:ascii="仿宋_GB2312" w:hAnsi="仿宋_GB2312" w:eastAsia="仿宋_GB2312" w:cs="仿宋_GB2312"/>
          <w:sz w:val="28"/>
          <w:szCs w:val="28"/>
        </w:rPr>
        <w:t>份、副本</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rPr>
        <w:t>份。</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我方已完全理解《询价通知书》的全部内容。</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本报价文件自报价截止之日起</w:t>
      </w:r>
      <w:r>
        <w:rPr>
          <w:rFonts w:hint="eastAsia" w:ascii="仿宋_GB2312" w:hAnsi="仿宋_GB2312" w:eastAsia="仿宋_GB2312" w:cs="仿宋_GB2312"/>
          <w:sz w:val="28"/>
          <w:szCs w:val="28"/>
          <w:u w:val="single"/>
        </w:rPr>
        <w:t>7</w:t>
      </w:r>
      <w:r>
        <w:rPr>
          <w:rFonts w:hint="eastAsia" w:ascii="仿宋_GB2312" w:hAnsi="仿宋_GB2312" w:eastAsia="仿宋_GB2312" w:cs="仿宋_GB2312"/>
          <w:sz w:val="28"/>
          <w:szCs w:val="28"/>
        </w:rPr>
        <w:t>日内有效。</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我方同意提供与报价有关的一切数据和资料。</w:t>
      </w:r>
    </w:p>
    <w:p>
      <w:pPr>
        <w:numPr>
          <w:ilvl w:val="0"/>
          <w:numId w:val="1"/>
        </w:numPr>
        <w:spacing w:line="560" w:lineRule="exact"/>
        <w:ind w:firstLine="57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 系 人：</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电    话：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传    真：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地    址：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邮    编：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开户名称：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开户银行：                       </w:t>
      </w:r>
    </w:p>
    <w:p>
      <w:pPr>
        <w:spacing w:line="560" w:lineRule="exact"/>
        <w:ind w:firstLine="1121" w:firstLineChars="40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银行账号：                        </w:t>
      </w: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1343" w:firstLineChars="490"/>
        <w:rPr>
          <w:rFonts w:hint="eastAsia" w:ascii="仿宋_GB2312" w:hAnsi="仿宋_GB2312" w:eastAsia="仿宋_GB2312" w:cs="仿宋_GB2312"/>
          <w:sz w:val="28"/>
          <w:szCs w:val="28"/>
        </w:rPr>
      </w:pPr>
    </w:p>
    <w:p>
      <w:pPr>
        <w:spacing w:line="560" w:lineRule="exact"/>
        <w:ind w:firstLine="4570" w:firstLineChars="166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ind w:firstLine="1888" w:firstLineChars="689"/>
        <w:rPr>
          <w:rFonts w:hint="eastAsia" w:ascii="仿宋_GB2312" w:hAnsi="仿宋_GB2312" w:eastAsia="仿宋_GB2312" w:cs="仿宋_GB2312"/>
          <w:sz w:val="28"/>
          <w:szCs w:val="28"/>
        </w:rPr>
      </w:pPr>
    </w:p>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法定代表人（或授权代表）：（签字）</w:t>
      </w:r>
    </w:p>
    <w:p>
      <w:pPr>
        <w:spacing w:line="560" w:lineRule="exact"/>
        <w:jc w:val="center"/>
        <w:rPr>
          <w:rFonts w:hint="eastAsia" w:ascii="仿宋_GB2312" w:hAnsi="仿宋_GB2312" w:eastAsia="仿宋_GB2312" w:cs="仿宋_GB2312"/>
          <w:szCs w:val="24"/>
        </w:rPr>
        <w:sectPr>
          <w:pgSz w:w="11906" w:h="16838"/>
          <w:pgMar w:top="1418" w:right="1134" w:bottom="1134" w:left="1418" w:header="851" w:footer="851" w:gutter="0"/>
          <w:pgNumType w:fmt="numberInDash"/>
          <w:cols w:space="720" w:num="1"/>
          <w:titlePg/>
          <w:docGrid w:type="linesAndChars" w:linePitch="396" w:charSpace="-1260"/>
        </w:sectPr>
      </w:pPr>
      <w:r>
        <w:rPr>
          <w:rFonts w:hint="eastAsia" w:ascii="仿宋_GB2312" w:hAnsi="仿宋_GB2312" w:eastAsia="仿宋_GB2312" w:cs="仿宋_GB2312"/>
          <w:sz w:val="28"/>
          <w:szCs w:val="28"/>
        </w:rPr>
        <w:t xml:space="preserve">                                            年  月  日</w:t>
      </w:r>
    </w:p>
    <w:p>
      <w:pPr>
        <w:spacing w:line="560" w:lineRule="exact"/>
        <w:rPr>
          <w:rFonts w:ascii="黑体" w:hAnsi="宋体" w:eastAsia="黑体"/>
          <w:kern w:val="0"/>
          <w:sz w:val="28"/>
          <w:szCs w:val="28"/>
        </w:rPr>
      </w:pPr>
      <w:r>
        <w:rPr>
          <w:rFonts w:hint="eastAsia" w:ascii="黑体" w:hAnsi="宋体" w:eastAsia="黑体"/>
          <w:kern w:val="0"/>
          <w:sz w:val="28"/>
          <w:szCs w:val="28"/>
        </w:rPr>
        <w:t>附件二</w:t>
      </w:r>
    </w:p>
    <w:p>
      <w:pPr>
        <w:jc w:val="center"/>
        <w:rPr>
          <w:rFonts w:hint="eastAsia" w:ascii="华文中宋" w:hAnsi="华文中宋" w:eastAsia="华文中宋"/>
          <w:sz w:val="44"/>
          <w:szCs w:val="44"/>
        </w:rPr>
      </w:pPr>
      <w:r>
        <w:rPr>
          <w:rFonts w:hint="eastAsia" w:ascii="方正小标宋简体" w:hAnsi="方正小标宋简体" w:eastAsia="方正小标宋简体" w:cs="方正小标宋简体"/>
          <w:sz w:val="44"/>
          <w:szCs w:val="44"/>
        </w:rPr>
        <w:t>报  价  一  览  表</w:t>
      </w:r>
    </w:p>
    <w:tbl>
      <w:tblPr>
        <w:tblStyle w:val="17"/>
        <w:tblW w:w="9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1743"/>
        <w:gridCol w:w="1135"/>
        <w:gridCol w:w="2796"/>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804" w:type="dxa"/>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投标人全称</w:t>
            </w:r>
          </w:p>
        </w:tc>
        <w:tc>
          <w:tcPr>
            <w:tcW w:w="7915" w:type="dxa"/>
            <w:gridSpan w:val="4"/>
            <w:noWrap w:val="0"/>
            <w:vAlign w:val="center"/>
          </w:tcPr>
          <w:p>
            <w:pPr>
              <w:spacing w:line="4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354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c>
        <w:tc>
          <w:tcPr>
            <w:tcW w:w="11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数量</w:t>
            </w:r>
          </w:p>
        </w:tc>
        <w:tc>
          <w:tcPr>
            <w:tcW w:w="27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投标报价（小写）</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单位（元）</w:t>
            </w:r>
          </w:p>
        </w:tc>
        <w:tc>
          <w:tcPr>
            <w:tcW w:w="22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3547" w:type="dxa"/>
            <w:gridSpan w:val="2"/>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二次供水水池清洗</w:t>
            </w:r>
          </w:p>
        </w:tc>
        <w:tc>
          <w:tcPr>
            <w:tcW w:w="1135"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796" w:type="dxa"/>
            <w:tcBorders>
              <w:bottom w:val="single" w:color="auto" w:sz="4" w:space="0"/>
            </w:tcBorders>
            <w:noWrap w:val="0"/>
            <w:vAlign w:val="top"/>
          </w:tcPr>
          <w:p>
            <w:pPr>
              <w:spacing w:line="400" w:lineRule="exact"/>
              <w:rPr>
                <w:rFonts w:hint="eastAsia" w:ascii="仿宋_GB2312" w:hAnsi="仿宋_GB2312" w:eastAsia="仿宋_GB2312" w:cs="仿宋_GB2312"/>
                <w:sz w:val="24"/>
                <w:szCs w:val="24"/>
              </w:rPr>
            </w:pPr>
          </w:p>
        </w:tc>
        <w:tc>
          <w:tcPr>
            <w:tcW w:w="2241" w:type="dxa"/>
            <w:tcBorders>
              <w:bottom w:val="single" w:color="auto" w:sz="4" w:space="0"/>
            </w:tcBorders>
            <w:noWrap w:val="0"/>
            <w:vAlign w:val="top"/>
          </w:tcPr>
          <w:p>
            <w:pPr>
              <w:spacing w:line="4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9719" w:type="dxa"/>
            <w:gridSpan w:val="5"/>
            <w:tcBorders>
              <w:bottom w:val="single" w:color="auto" w:sz="4" w:space="0"/>
            </w:tcBorders>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投标报价（大写）：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9719" w:type="dxa"/>
            <w:gridSpan w:val="5"/>
            <w:noWrap w:val="0"/>
            <w:vAlign w:val="center"/>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bl>
    <w:p>
      <w:pPr>
        <w:spacing w:line="560" w:lineRule="exact"/>
        <w:ind w:firstLine="548" w:firstLineChars="200"/>
        <w:rPr>
          <w:rFonts w:hint="eastAsia" w:ascii="Arial" w:hAnsi="Arial"/>
          <w:sz w:val="28"/>
          <w:szCs w:val="28"/>
        </w:rPr>
      </w:pPr>
    </w:p>
    <w:p>
      <w:pPr>
        <w:spacing w:line="560" w:lineRule="exact"/>
        <w:ind w:firstLine="548" w:firstLineChars="200"/>
        <w:rPr>
          <w:rFonts w:hint="eastAsia" w:ascii="Arial" w:hAnsi="Arial"/>
          <w:sz w:val="28"/>
          <w:szCs w:val="28"/>
        </w:rPr>
      </w:pPr>
    </w:p>
    <w:p>
      <w:pPr>
        <w:spacing w:line="560" w:lineRule="exact"/>
        <w:rPr>
          <w:rFonts w:hint="eastAsia" w:ascii="Arial" w:hAnsi="Arial" w:eastAsia="宋体"/>
          <w:sz w:val="28"/>
          <w:lang w:val="en-US" w:eastAsia="zh-CN"/>
        </w:rPr>
      </w:pPr>
      <w:r>
        <w:rPr>
          <w:rFonts w:hint="eastAsia" w:ascii="Arial" w:hAnsi="Arial"/>
          <w:sz w:val="28"/>
          <w:lang w:val="en-US" w:eastAsia="zh-CN"/>
        </w:rPr>
        <w:t xml:space="preserve"> </w:t>
      </w:r>
    </w:p>
    <w:p>
      <w:pPr>
        <w:spacing w:line="560" w:lineRule="exact"/>
        <w:rPr>
          <w:rFonts w:hint="eastAsia" w:ascii="Arial" w:hAnsi="Arial"/>
          <w:sz w:val="28"/>
        </w:rPr>
      </w:pPr>
    </w:p>
    <w:p>
      <w:pPr>
        <w:spacing w:line="560" w:lineRule="exact"/>
        <w:ind w:left="4230" w:leftChars="2074" w:firstLine="822" w:firstLineChars="3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                                                法定代表人（或授权代表）：（签字）</w:t>
      </w:r>
    </w:p>
    <w:p>
      <w:pPr>
        <w:spacing w:line="560" w:lineRule="exact"/>
        <w:ind w:left="5754" w:hanging="5754" w:hangingChars="21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spacing w:line="560" w:lineRule="exact"/>
        <w:jc w:val="center"/>
        <w:rPr>
          <w:rFonts w:hint="eastAsia" w:ascii="宋体" w:hAnsi="宋体"/>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spacing w:line="560" w:lineRule="exact"/>
        <w:rPr>
          <w:rFonts w:hint="eastAsia" w:ascii="黑体" w:hAnsi="宋体" w:eastAsia="黑体"/>
          <w:kern w:val="0"/>
          <w:sz w:val="28"/>
          <w:szCs w:val="28"/>
        </w:rPr>
      </w:pPr>
    </w:p>
    <w:p>
      <w:pPr>
        <w:pStyle w:val="2"/>
        <w:rPr>
          <w:rFonts w:hint="eastAsia" w:ascii="黑体" w:hAnsi="宋体" w:eastAsia="黑体"/>
          <w:kern w:val="0"/>
          <w:sz w:val="28"/>
          <w:szCs w:val="28"/>
        </w:rPr>
      </w:pPr>
    </w:p>
    <w:p>
      <w:pPr>
        <w:pStyle w:val="3"/>
        <w:rPr>
          <w:rFonts w:hint="eastAsia" w:ascii="黑体" w:hAnsi="宋体" w:eastAsia="黑体"/>
          <w:kern w:val="0"/>
          <w:sz w:val="28"/>
          <w:szCs w:val="28"/>
        </w:rPr>
      </w:pPr>
    </w:p>
    <w:p>
      <w:pPr>
        <w:rPr>
          <w:rFonts w:hint="eastAsia" w:ascii="黑体" w:hAnsi="宋体" w:eastAsia="黑体"/>
          <w:kern w:val="0"/>
          <w:sz w:val="28"/>
          <w:szCs w:val="28"/>
        </w:rPr>
      </w:pPr>
    </w:p>
    <w:p>
      <w:pPr>
        <w:pStyle w:val="2"/>
        <w:rPr>
          <w:rFonts w:hint="eastAsia"/>
        </w:rPr>
      </w:pPr>
    </w:p>
    <w:p>
      <w:pPr>
        <w:spacing w:line="560" w:lineRule="exact"/>
        <w:rPr>
          <w:rFonts w:hint="eastAsia" w:ascii="黑体" w:hAnsi="宋体" w:eastAsia="黑体"/>
          <w:kern w:val="0"/>
          <w:sz w:val="28"/>
          <w:szCs w:val="28"/>
        </w:rPr>
      </w:pPr>
      <w:r>
        <w:rPr>
          <w:rFonts w:hint="eastAsia" w:ascii="黑体" w:hAnsi="宋体" w:eastAsia="黑体"/>
          <w:kern w:val="0"/>
          <w:sz w:val="28"/>
          <w:szCs w:val="28"/>
        </w:rPr>
        <w:t>附件三</w:t>
      </w:r>
    </w:p>
    <w:p>
      <w:pPr>
        <w:tabs>
          <w:tab w:val="left" w:pos="0"/>
        </w:tabs>
        <w:spacing w:after="396" w:afterLines="100"/>
        <w:ind w:left="460" w:leftChars="-200" w:hanging="868" w:hangingChars="2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价格构成表</w:t>
      </w:r>
    </w:p>
    <w:p>
      <w:pPr>
        <w:pStyle w:val="2"/>
        <w:rPr>
          <w:rFonts w:hint="eastAsia"/>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格式自拟</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pacing w:val="-12"/>
          <w:sz w:val="28"/>
          <w:szCs w:val="28"/>
        </w:rPr>
        <w:t xml:space="preserve">   </w:t>
      </w: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报价方全称：（盖章）   </w:t>
      </w:r>
    </w:p>
    <w:p>
      <w:pPr>
        <w:ind w:firstLine="548"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4110" w:firstLineChars="15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ind w:firstLine="548" w:firstLineChars="200"/>
        <w:jc w:val="left"/>
        <w:rPr>
          <w:rFonts w:hint="eastAsia" w:ascii="仿宋_GB2312" w:hAnsi="仿宋_GB2312" w:eastAsia="仿宋_GB2312" w:cs="仿宋_GB2312"/>
          <w:sz w:val="28"/>
          <w:szCs w:val="28"/>
        </w:rPr>
      </w:pPr>
    </w:p>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28"/>
          <w:szCs w:val="28"/>
        </w:rPr>
        <w:t>年  月  日</w:t>
      </w:r>
    </w:p>
    <w:p>
      <w:pPr>
        <w:spacing w:line="560" w:lineRule="exact"/>
        <w:ind w:firstLine="548" w:firstLineChars="200"/>
        <w:jc w:val="left"/>
        <w:rPr>
          <w:rFonts w:hint="eastAsia" w:ascii="仿宋_GB2312" w:hAnsi="仿宋_GB2312" w:eastAsia="仿宋_GB2312" w:cs="仿宋_GB2312"/>
          <w:kern w:val="0"/>
          <w:sz w:val="28"/>
          <w:szCs w:val="28"/>
        </w:rPr>
        <w:sectPr>
          <w:headerReference r:id="rId10" w:type="first"/>
          <w:pgSz w:w="11906" w:h="16838"/>
          <w:pgMar w:top="1417" w:right="1134" w:bottom="1134" w:left="1418" w:header="851" w:footer="850" w:gutter="0"/>
          <w:pgNumType w:fmt="numberInDash"/>
          <w:cols w:space="720" w:num="1"/>
          <w:titlePg/>
          <w:rtlGutter w:val="0"/>
          <w:docGrid w:type="linesAndChars" w:linePitch="396" w:charSpace="-1260"/>
        </w:sectPr>
      </w:pPr>
    </w:p>
    <w:p>
      <w:pPr>
        <w:spacing w:line="560" w:lineRule="exact"/>
        <w:rPr>
          <w:rFonts w:hint="eastAsia" w:ascii="黑体" w:hAnsi="宋体" w:eastAsia="黑体"/>
          <w:bCs/>
          <w:sz w:val="28"/>
          <w:szCs w:val="28"/>
        </w:rPr>
      </w:pPr>
      <w:bookmarkStart w:id="15" w:name="第六部分附件投标文件格式"/>
      <w:bookmarkEnd w:id="15"/>
      <w:bookmarkStart w:id="16" w:name="_第六部分__附件／投标文件格式"/>
      <w:bookmarkEnd w:id="16"/>
      <w:r>
        <w:rPr>
          <w:rFonts w:hint="eastAsia" w:ascii="黑体" w:hAnsi="宋体" w:eastAsia="黑体"/>
          <w:sz w:val="28"/>
          <w:szCs w:val="28"/>
        </w:rPr>
        <w:t>附件四</w:t>
      </w:r>
    </w:p>
    <w:p>
      <w:pPr>
        <w:ind w:right="560"/>
        <w:jc w:val="center"/>
        <w:rPr>
          <w:rFonts w:ascii="华文中宋" w:hAnsi="华文中宋" w:eastAsia="华文中宋"/>
          <w:sz w:val="44"/>
          <w:szCs w:val="44"/>
        </w:rPr>
      </w:pPr>
      <w:r>
        <w:rPr>
          <w:rFonts w:hint="eastAsia" w:ascii="华文中宋" w:hAnsi="华文中宋" w:eastAsia="华文中宋"/>
          <w:sz w:val="44"/>
          <w:szCs w:val="44"/>
        </w:rPr>
        <w:t>服务承诺</w:t>
      </w:r>
    </w:p>
    <w:p>
      <w:pPr>
        <w:spacing w:line="560" w:lineRule="exact"/>
        <w:ind w:firstLine="548"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（售后服务承诺内容主要包括：</w:t>
      </w:r>
      <w:r>
        <w:rPr>
          <w:rFonts w:hint="eastAsia" w:ascii="仿宋_GB2312" w:hAnsi="仿宋_GB2312" w:eastAsia="仿宋_GB2312" w:cs="仿宋_GB2312"/>
          <w:sz w:val="28"/>
          <w:szCs w:val="28"/>
          <w:lang w:eastAsia="zh-CN"/>
        </w:rPr>
        <w:t>清洗方案</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药品</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人员</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出具报告时间</w:t>
      </w:r>
      <w:r>
        <w:rPr>
          <w:rFonts w:hint="eastAsia" w:ascii="仿宋_GB2312" w:hAnsi="仿宋_GB2312" w:eastAsia="仿宋_GB2312" w:cs="仿宋_GB2312"/>
          <w:sz w:val="28"/>
          <w:szCs w:val="28"/>
        </w:rPr>
        <w:t>等）</w:t>
      </w:r>
    </w:p>
    <w:p>
      <w:pPr>
        <w:spacing w:line="560" w:lineRule="exact"/>
        <w:rPr>
          <w:rFonts w:hint="eastAsia" w:ascii="仿宋_GB2312" w:hAnsi="仿宋_GB2312" w:eastAsia="仿宋_GB2312" w:cs="仿宋_GB2312"/>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宋体" w:hAnsi="宋体"/>
          <w:szCs w:val="24"/>
        </w:rPr>
      </w:pPr>
    </w:p>
    <w:p>
      <w:pPr>
        <w:spacing w:line="560" w:lineRule="exact"/>
        <w:rPr>
          <w:rFonts w:hint="eastAsia" w:ascii="仿宋_GB2312" w:eastAsia="仿宋_GB2312"/>
          <w:sz w:val="28"/>
        </w:rPr>
      </w:pPr>
    </w:p>
    <w:p>
      <w:pPr>
        <w:spacing w:line="560" w:lineRule="exact"/>
        <w:ind w:firstLine="408" w:firstLineChars="200"/>
        <w:rPr>
          <w:rFonts w:hint="eastAsia" w:ascii="宋体" w:hAnsi="宋体"/>
          <w:szCs w:val="24"/>
        </w:rPr>
      </w:pPr>
    </w:p>
    <w:p>
      <w:pPr>
        <w:spacing w:line="560" w:lineRule="exact"/>
        <w:ind w:firstLine="408" w:firstLineChars="200"/>
        <w:rPr>
          <w:rFonts w:hint="eastAsia" w:ascii="宋体" w:hAnsi="宋体"/>
          <w:szCs w:val="24"/>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报价方全称：（盖章）</w:t>
      </w:r>
    </w:p>
    <w:p>
      <w:pPr>
        <w:spacing w:line="560" w:lineRule="exact"/>
        <w:rPr>
          <w:rFonts w:hint="eastAsia" w:ascii="仿宋_GB2312" w:hAnsi="仿宋_GB2312" w:eastAsia="仿宋_GB2312" w:cs="仿宋_GB2312"/>
          <w:sz w:val="28"/>
          <w:szCs w:val="28"/>
        </w:rPr>
      </w:pPr>
    </w:p>
    <w:p>
      <w:pPr>
        <w:spacing w:line="560" w:lineRule="exact"/>
        <w:ind w:firstLine="3614" w:firstLineChars="131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法定代表人（或授权代表）：（签字）</w:t>
      </w: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 xml:space="preserve">                               年  月  日</w:t>
      </w:r>
    </w:p>
    <w:p>
      <w:pPr>
        <w:ind w:firstLine="6236" w:firstLineChars="2276"/>
        <w:rPr>
          <w:rFonts w:ascii="仿宋_GB2312" w:eastAsia="仿宋_GB2312"/>
          <w:sz w:val="28"/>
        </w:rPr>
      </w:pPr>
    </w:p>
    <w:p>
      <w:pPr>
        <w:ind w:firstLine="3366" w:firstLineChars="1650"/>
        <w:rPr>
          <w:rFonts w:eastAsia="楷体_GB2312"/>
        </w:rPr>
        <w:sectPr>
          <w:headerReference r:id="rId11" w:type="first"/>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附件五</w:t>
      </w:r>
    </w:p>
    <w:p>
      <w:pPr>
        <w:jc w:val="center"/>
        <w:rPr>
          <w:rFonts w:hint="eastAsia" w:ascii="方正小标宋简体" w:hAnsi="方正小标宋简体" w:eastAsia="方正小标宋简体" w:cs="方正小标宋简体"/>
          <w:bCs/>
          <w:kern w:val="0"/>
          <w:sz w:val="44"/>
          <w:szCs w:val="24"/>
        </w:rPr>
      </w:pPr>
      <w:r>
        <w:rPr>
          <w:rFonts w:hint="eastAsia" w:ascii="方正小标宋简体" w:hAnsi="方正小标宋简体" w:eastAsia="方正小标宋简体" w:cs="方正小标宋简体"/>
          <w:bCs/>
          <w:kern w:val="0"/>
          <w:sz w:val="44"/>
          <w:szCs w:val="24"/>
        </w:rPr>
        <w:t>法定代表人资格证明书</w:t>
      </w:r>
    </w:p>
    <w:p>
      <w:pPr>
        <w:jc w:val="center"/>
        <w:rPr>
          <w:rFonts w:ascii="华文中宋" w:hAnsi="华文中宋" w:eastAsia="华文中宋"/>
          <w:bCs/>
          <w:kern w:val="0"/>
          <w:sz w:val="44"/>
          <w:szCs w:val="24"/>
        </w:rPr>
      </w:pP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(法定代表人姓名)</w:t>
      </w:r>
      <w:r>
        <w:rPr>
          <w:rFonts w:hint="eastAsia" w:ascii="仿宋_GB2312" w:hAnsi="仿宋_GB2312" w:eastAsia="仿宋_GB2312" w:cs="仿宋_GB2312"/>
          <w:kern w:val="0"/>
          <w:sz w:val="28"/>
          <w:szCs w:val="28"/>
        </w:rPr>
        <w:t>系</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的法定代表人。</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性别：                        职务： </w:t>
      </w:r>
    </w:p>
    <w:p>
      <w:pPr>
        <w:ind w:firstLine="548" w:firstLineChars="200"/>
        <w:rPr>
          <w:rFonts w:hint="eastAsia" w:ascii="仿宋_GB2312" w:hAnsi="仿宋_GB2312" w:eastAsia="仿宋_GB2312" w:cs="仿宋_GB2312"/>
          <w:kern w:val="0"/>
          <w:sz w:val="28"/>
          <w:szCs w:val="28"/>
        </w:rPr>
      </w:pPr>
    </w:p>
    <w:p>
      <w:pPr>
        <w:ind w:firstLine="548"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身份证号码： </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特此证明</w:t>
      </w: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rPr>
          <w:rFonts w:hint="eastAsia" w:ascii="仿宋_GB2312" w:hAnsi="仿宋_GB2312" w:eastAsia="仿宋_GB2312" w:cs="仿宋_GB2312"/>
          <w:kern w:val="0"/>
          <w:sz w:val="28"/>
          <w:szCs w:val="28"/>
        </w:rPr>
      </w:pPr>
    </w:p>
    <w:p>
      <w:pPr>
        <w:ind w:firstLine="4795" w:firstLineChars="1750"/>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报价方</w:t>
      </w:r>
      <w:r>
        <w:rPr>
          <w:rFonts w:hint="eastAsia" w:ascii="仿宋_GB2312" w:hAnsi="仿宋_GB2312" w:eastAsia="仿宋_GB2312" w:cs="仿宋_GB2312"/>
          <w:kern w:val="0"/>
          <w:sz w:val="28"/>
          <w:szCs w:val="28"/>
        </w:rPr>
        <w:t>全称：（盖章）</w:t>
      </w:r>
    </w:p>
    <w:p>
      <w:pPr>
        <w:jc w:val="left"/>
        <w:rPr>
          <w:rFonts w:hint="eastAsia" w:ascii="仿宋_GB2312" w:hAnsi="仿宋_GB2312" w:eastAsia="仿宋_GB2312" w:cs="仿宋_GB2312"/>
          <w:kern w:val="0"/>
          <w:sz w:val="28"/>
          <w:szCs w:val="28"/>
        </w:rPr>
      </w:pPr>
    </w:p>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年  月  日</w:t>
      </w:r>
    </w:p>
    <w:p>
      <w:pPr>
        <w:ind w:firstLine="5868" w:firstLineChars="1869"/>
        <w:jc w:val="left"/>
        <w:rPr>
          <w:rFonts w:hint="eastAsia" w:ascii="仿宋_GB2312" w:hAnsi="仿宋_GB2312" w:eastAsia="仿宋_GB2312" w:cs="仿宋_GB2312"/>
          <w:kern w:val="0"/>
          <w:sz w:val="32"/>
          <w:szCs w:val="32"/>
        </w:rPr>
      </w:pPr>
    </w:p>
    <w:p>
      <w:pPr>
        <w:ind w:firstLine="5868" w:firstLineChars="1869"/>
        <w:jc w:val="left"/>
        <w:rPr>
          <w:rFonts w:ascii="宋体" w:hAnsi="宋体"/>
          <w:kern w:val="0"/>
          <w:sz w:val="32"/>
          <w:szCs w:val="32"/>
        </w:rPr>
      </w:pPr>
      <w:r>
        <w:rPr>
          <w:rFonts w:ascii="宋体" w:hAnsi="宋体"/>
          <w:kern w:val="0"/>
          <w:sz w:val="32"/>
          <w:szCs w:val="32"/>
        </w:rPr>
        <w:pict>
          <v:shape id="_x0000_s1041" o:spid="_x0000_s1041" o:spt="202" type="#_x0000_t202" style="position:absolute;left:0pt;margin-left:84.55pt;margin-top:7.75pt;height:153.75pt;width:306pt;z-index:251659264;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法定代表人身份证复印件</w:t>
                  </w:r>
                  <w:r>
                    <w:rPr>
                      <w:rFonts w:hint="eastAsia" w:ascii="仿宋_GB2312" w:hAnsi="仿宋_GB2312" w:eastAsia="仿宋_GB2312" w:cs="仿宋_GB2312"/>
                      <w:sz w:val="28"/>
                      <w:szCs w:val="28"/>
                      <w:lang w:val="en-US" w:eastAsia="zh-CN"/>
                    </w:rPr>
                    <w:t>正反面</w:t>
                  </w:r>
                </w:p>
              </w:txbxContent>
            </v:textbox>
          </v:shape>
        </w:pict>
      </w:r>
    </w:p>
    <w:p>
      <w:pPr>
        <w:ind w:firstLine="5868" w:firstLineChars="1869"/>
        <w:jc w:val="left"/>
        <w:rPr>
          <w:rFonts w:ascii="宋体" w:hAnsi="宋体"/>
          <w:kern w:val="0"/>
          <w:sz w:val="32"/>
          <w:szCs w:val="32"/>
        </w:rPr>
      </w:pPr>
    </w:p>
    <w:p>
      <w:pPr>
        <w:ind w:firstLine="5868" w:firstLineChars="1869"/>
        <w:jc w:val="left"/>
        <w:rPr>
          <w:rFonts w:ascii="宋体" w:hAnsi="宋体"/>
          <w:kern w:val="0"/>
          <w:sz w:val="32"/>
          <w:szCs w:val="32"/>
        </w:rPr>
      </w:pPr>
    </w:p>
    <w:p>
      <w:pPr>
        <w:ind w:firstLine="5868" w:firstLineChars="1869"/>
        <w:jc w:val="left"/>
        <w:rPr>
          <w:rFonts w:ascii="宋体" w:hAnsi="宋体"/>
          <w:sz w:val="32"/>
          <w:szCs w:val="32"/>
        </w:rPr>
      </w:pPr>
    </w:p>
    <w:p>
      <w:pPr>
        <w:ind w:firstLine="3812" w:firstLineChars="1869"/>
        <w:jc w:val="left"/>
        <w:rPr>
          <w:rFonts w:ascii="宋体" w:hAnsi="宋体"/>
        </w:rPr>
      </w:pPr>
    </w:p>
    <w:p>
      <w:pPr>
        <w:rPr>
          <w:rFonts w:ascii="黑体" w:eastAsia="黑体" w:cs="宋体"/>
          <w:sz w:val="32"/>
          <w:szCs w:val="32"/>
          <w:lang w:val="zh-CN"/>
        </w:rPr>
        <w:sectPr>
          <w:pgSz w:w="11906" w:h="16838"/>
          <w:pgMar w:top="1418" w:right="1134" w:bottom="1134" w:left="1418" w:header="851" w:footer="851" w:gutter="0"/>
          <w:pgNumType w:fmt="numberInDash"/>
          <w:cols w:space="720" w:num="1"/>
          <w:titlePg/>
          <w:docGrid w:type="linesAndChars" w:linePitch="396" w:charSpace="-1260"/>
        </w:sectPr>
      </w:pPr>
    </w:p>
    <w:p>
      <w:pPr>
        <w:spacing w:line="560" w:lineRule="exact"/>
        <w:rPr>
          <w:rFonts w:hint="eastAsia" w:ascii="黑体" w:hAnsi="宋体" w:eastAsia="黑体"/>
          <w:sz w:val="28"/>
          <w:szCs w:val="28"/>
        </w:rPr>
      </w:pPr>
      <w:r>
        <w:rPr>
          <w:rFonts w:hint="eastAsia" w:ascii="黑体" w:hAnsi="宋体" w:eastAsia="黑体"/>
          <w:sz w:val="28"/>
          <w:szCs w:val="28"/>
        </w:rPr>
        <w:t>附件六</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法定代表人授权书</w:t>
      </w:r>
    </w:p>
    <w:p>
      <w:pPr>
        <w:spacing w:line="560" w:lineRule="exact"/>
        <w:rPr>
          <w:rFonts w:ascii="宋体" w:hAnsi="宋体"/>
          <w:kern w:val="0"/>
          <w:sz w:val="28"/>
          <w:szCs w:val="28"/>
        </w:rPr>
      </w:pPr>
    </w:p>
    <w:p>
      <w:pPr>
        <w:spacing w:line="600" w:lineRule="exact"/>
        <w:rPr>
          <w:rFonts w:ascii="楷体_GB2312" w:hAnsi="宋体" w:eastAsia="楷体_GB2312"/>
          <w:b/>
          <w:kern w:val="0"/>
          <w:sz w:val="32"/>
          <w:szCs w:val="32"/>
        </w:rPr>
      </w:pPr>
      <w:r>
        <w:rPr>
          <w:rFonts w:hint="eastAsia" w:ascii="楷体_GB2312" w:hAnsi="宋体" w:eastAsia="楷体_GB2312"/>
          <w:b/>
          <w:kern w:val="0"/>
          <w:sz w:val="32"/>
          <w:szCs w:val="32"/>
        </w:rPr>
        <w:t>(采购机构名称)：</w:t>
      </w:r>
    </w:p>
    <w:p>
      <w:pPr>
        <w:spacing w:line="600" w:lineRule="exact"/>
        <w:ind w:firstLine="596" w:firstLineChars="213"/>
        <w:rPr>
          <w:rFonts w:hint="eastAsia" w:ascii="仿宋_GB2312" w:hAnsi="仿宋_GB2312" w:eastAsia="仿宋_GB2312" w:cs="仿宋_GB2312"/>
          <w:kern w:val="0"/>
          <w:sz w:val="28"/>
          <w:szCs w:val="28"/>
        </w:rPr>
      </w:pPr>
      <w:r>
        <w:rPr>
          <w:rFonts w:hint="eastAsia" w:ascii="宋体" w:hAnsi="宋体"/>
          <w:kern w:val="0"/>
          <w:sz w:val="28"/>
          <w:szCs w:val="28"/>
          <w:u w:val="single"/>
        </w:rPr>
        <w:t>(</w:t>
      </w:r>
      <w:r>
        <w:rPr>
          <w:rFonts w:hint="eastAsia" w:ascii="仿宋_GB2312" w:hAnsi="仿宋_GB2312" w:eastAsia="仿宋_GB2312" w:cs="仿宋_GB2312"/>
          <w:kern w:val="0"/>
          <w:sz w:val="28"/>
          <w:szCs w:val="28"/>
          <w:u w:val="single"/>
        </w:rPr>
        <w:t>报价方全称)</w:t>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u w:val="single"/>
        </w:rPr>
        <w:t>(姓名、职务)</w:t>
      </w:r>
      <w:r>
        <w:rPr>
          <w:rFonts w:hint="eastAsia" w:ascii="仿宋_GB2312" w:hAnsi="仿宋_GB2312" w:eastAsia="仿宋_GB2312" w:cs="仿宋_GB2312"/>
          <w:kern w:val="0"/>
          <w:sz w:val="28"/>
          <w:szCs w:val="28"/>
        </w:rPr>
        <w:t xml:space="preserve"> 授权</w:t>
      </w:r>
      <w:r>
        <w:rPr>
          <w:rFonts w:hint="eastAsia" w:ascii="仿宋_GB2312" w:hAnsi="仿宋_GB2312" w:eastAsia="仿宋_GB2312" w:cs="仿宋_GB2312"/>
          <w:kern w:val="0"/>
          <w:sz w:val="28"/>
          <w:szCs w:val="28"/>
          <w:u w:val="single"/>
        </w:rPr>
        <w:t>(授权代表姓名、职务)</w:t>
      </w:r>
      <w:r>
        <w:rPr>
          <w:rFonts w:hint="eastAsia" w:ascii="仿宋_GB2312" w:hAnsi="仿宋_GB2312" w:eastAsia="仿宋_GB2312" w:cs="仿宋_GB2312"/>
          <w:kern w:val="0"/>
          <w:sz w:val="28"/>
          <w:szCs w:val="28"/>
        </w:rPr>
        <w:t>为全权代表，参加贵部组织的项目编号为</w:t>
      </w:r>
      <w:r>
        <w:rPr>
          <w:rFonts w:hint="eastAsia" w:ascii="仿宋_GB2312" w:hAnsi="仿宋_GB2312" w:eastAsia="仿宋_GB2312" w:cs="仿宋_GB2312"/>
          <w:kern w:val="0"/>
          <w:sz w:val="28"/>
          <w:szCs w:val="28"/>
          <w:u w:val="single"/>
        </w:rPr>
        <w:t xml:space="preserve"> (项目编号) </w:t>
      </w:r>
      <w:r>
        <w:rPr>
          <w:rFonts w:hint="eastAsia" w:ascii="仿宋_GB2312" w:hAnsi="仿宋_GB2312" w:eastAsia="仿宋_GB2312" w:cs="仿宋_GB2312"/>
          <w:kern w:val="0"/>
          <w:sz w:val="28"/>
          <w:szCs w:val="28"/>
        </w:rPr>
        <w:t>的</w:t>
      </w:r>
      <w:r>
        <w:rPr>
          <w:rFonts w:hint="eastAsia" w:ascii="仿宋_GB2312" w:hAnsi="仿宋_GB2312" w:eastAsia="仿宋_GB2312" w:cs="仿宋_GB2312"/>
          <w:kern w:val="0"/>
          <w:sz w:val="28"/>
          <w:szCs w:val="28"/>
          <w:u w:val="single"/>
        </w:rPr>
        <w:t xml:space="preserve"> (项目名称) </w:t>
      </w:r>
      <w:r>
        <w:rPr>
          <w:rFonts w:hint="eastAsia" w:ascii="仿宋_GB2312" w:hAnsi="仿宋_GB2312" w:eastAsia="仿宋_GB2312" w:cs="仿宋_GB2312"/>
          <w:kern w:val="0"/>
          <w:sz w:val="28"/>
          <w:szCs w:val="28"/>
        </w:rPr>
        <w:t>采购活动，全权处理采购活动中的一切事宜。</w:t>
      </w:r>
    </w:p>
    <w:p>
      <w:pPr>
        <w:spacing w:line="600" w:lineRule="exact"/>
        <w:ind w:firstLine="600"/>
        <w:rPr>
          <w:rFonts w:hint="eastAsia" w:ascii="仿宋_GB2312" w:hAnsi="仿宋_GB2312" w:eastAsia="仿宋_GB2312" w:cs="仿宋_GB2312"/>
          <w:kern w:val="0"/>
          <w:sz w:val="28"/>
          <w:szCs w:val="28"/>
        </w:rPr>
      </w:pPr>
    </w:p>
    <w:p>
      <w:pPr>
        <w:spacing w:line="560" w:lineRule="exact"/>
        <w:ind w:firstLine="600"/>
        <w:rPr>
          <w:rFonts w:hint="eastAsia" w:ascii="宋体" w:hAnsi="宋体"/>
          <w:kern w:val="0"/>
          <w:sz w:val="28"/>
          <w:szCs w:val="28"/>
        </w:rPr>
      </w:pPr>
    </w:p>
    <w:p>
      <w:pPr>
        <w:spacing w:line="560" w:lineRule="exact"/>
        <w:ind w:firstLine="5120" w:firstLineChars="16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报价方</w:t>
      </w:r>
      <w:r>
        <w:rPr>
          <w:rFonts w:hint="eastAsia" w:ascii="仿宋_GB2312" w:hAnsi="仿宋_GB2312" w:eastAsia="仿宋_GB2312" w:cs="仿宋_GB2312"/>
          <w:kern w:val="0"/>
          <w:sz w:val="32"/>
          <w:szCs w:val="32"/>
        </w:rPr>
        <w:t>全称：（盖章）</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733" w:leftChars="2431" w:hanging="1628" w:hangingChars="50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法定代表人：（签字）</w:t>
      </w:r>
    </w:p>
    <w:p>
      <w:pPr>
        <w:spacing w:line="560" w:lineRule="exact"/>
        <w:ind w:left="6360" w:leftChars="1413" w:hanging="339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60" w:lineRule="exact"/>
        <w:ind w:left="6108" w:leftChars="2822" w:hanging="182" w:hangingChars="57"/>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年    月    日</w:t>
      </w:r>
    </w:p>
    <w:p>
      <w:pPr>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授权代表姓名：              身份证号码：</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    务：                  电    话：</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    真：                  邮    编：</w:t>
      </w:r>
    </w:p>
    <w:p>
      <w:pPr>
        <w:spacing w:line="560" w:lineRule="exact"/>
        <w:ind w:firstLine="57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通讯地址：</w:t>
      </w:r>
    </w:p>
    <w:p>
      <w:pPr>
        <w:rPr>
          <w:rFonts w:hint="eastAsia" w:ascii="宋体" w:hAnsi="宋体"/>
          <w:kern w:val="0"/>
          <w:szCs w:val="24"/>
        </w:rPr>
      </w:pPr>
      <w:r>
        <w:rPr>
          <w:rFonts w:ascii="宋体" w:hAnsi="宋体"/>
          <w:kern w:val="0"/>
          <w:szCs w:val="24"/>
        </w:rPr>
        <w:pict>
          <v:shape id="_x0000_s1042" o:spid="_x0000_s1042" o:spt="202" type="#_x0000_t202" style="position:absolute;left:0pt;margin-left:89.1pt;margin-top:11.35pt;height:153.75pt;width:306pt;z-index:251660288;v-text-anchor:middle;mso-width-relative:page;mso-height-relative:page;" coordsize="21600,21600">
            <v:path/>
            <v:fill focussize="0,0"/>
            <v:stroke dashstyle="dash"/>
            <v:imagedata o:title=""/>
            <o:lock v:ext="edit"/>
            <v:textbox>
              <w:txbxContent>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eastAsia="宋体"/>
                      <w:sz w:val="28"/>
                      <w:szCs w:val="28"/>
                      <w:lang w:val="en-US" w:eastAsia="zh-CN"/>
                    </w:rPr>
                  </w:pPr>
                  <w:r>
                    <w:rPr>
                      <w:rFonts w:hint="eastAsia" w:ascii="宋体" w:hAnsi="宋体"/>
                      <w:sz w:val="28"/>
                      <w:szCs w:val="28"/>
                    </w:rPr>
                    <w:t>授权代表身份证复印件</w:t>
                  </w:r>
                  <w:r>
                    <w:rPr>
                      <w:rFonts w:hint="eastAsia" w:ascii="宋体" w:hAnsi="宋体"/>
                      <w:sz w:val="28"/>
                      <w:szCs w:val="28"/>
                      <w:lang w:val="en-US" w:eastAsia="zh-CN"/>
                    </w:rPr>
                    <w:t>正反面</w:t>
                  </w:r>
                </w:p>
              </w:txbxContent>
            </v:textbox>
          </v:shape>
        </w:pict>
      </w:r>
    </w:p>
    <w:p>
      <w:pPr>
        <w:jc w:val="center"/>
      </w:pPr>
      <w:r>
        <w:rPr>
          <w:rFonts w:hint="eastAsia"/>
        </w:rPr>
        <w:t xml:space="preserve"> </w:t>
      </w:r>
      <w:r>
        <w:t xml:space="preserve">                                </w:t>
      </w:r>
    </w:p>
    <w:p>
      <w:pPr>
        <w:jc w:val="center"/>
      </w:pPr>
    </w:p>
    <w:p>
      <w:pPr>
        <w:jc w:val="center"/>
      </w:pPr>
    </w:p>
    <w:p>
      <w:pPr>
        <w:jc w:val="center"/>
      </w:pPr>
    </w:p>
    <w:p>
      <w:pPr>
        <w:jc w:val="center"/>
      </w:pPr>
    </w:p>
    <w:p>
      <w:pPr>
        <w:jc w:val="cente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r>
        <w:rPr>
          <w:rFonts w:hint="eastAsia" w:ascii="黑体" w:hAnsi="宋体" w:eastAsia="黑体"/>
          <w:sz w:val="28"/>
          <w:szCs w:val="28"/>
        </w:rPr>
        <w:t>附件七</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诚信声明（格式）</w:t>
      </w:r>
    </w:p>
    <w:p>
      <w:pPr>
        <w:adjustRightInd w:val="0"/>
        <w:snapToGrid w:val="0"/>
        <w:spacing w:line="600" w:lineRule="exact"/>
        <w:ind w:firstLine="420" w:firstLineChars="200"/>
        <w:rPr>
          <w:rFonts w:ascii="仿宋_GB2312" w:eastAsia="仿宋_GB2312"/>
          <w:szCs w:val="24"/>
        </w:rPr>
      </w:pP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招标项目名称：</w:t>
      </w:r>
      <w:r>
        <w:rPr>
          <w:rFonts w:hint="eastAsia" w:ascii="楷体_GB2312" w:hAnsi="楷体_GB2312" w:eastAsia="楷体_GB2312" w:cs="楷体_GB2312"/>
          <w:sz w:val="32"/>
          <w:szCs w:val="32"/>
          <w:u w:val="single"/>
        </w:rPr>
        <w:t xml:space="preserve">                     </w:t>
      </w:r>
    </w:p>
    <w:p>
      <w:pPr>
        <w:adjustRightInd w:val="0"/>
        <w:snapToGrid w:val="0"/>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（采购人名称）：</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方名称）郑重声明，我公司具有良好的商业信誉和健全的财务会计制度，具有履行合同所必需的资金、经营管理能力和实践经验，有依法缴纳税收和社会保障资金的良好记录，在合同签订前后随时愿意提供相关证明材料；我公司承诺在合同期内严格按照中标价格供货。我公司还同时声明参加本项目招标活动前三年内无重大违法活动记录，符合贵院招标文件规定的资格条件。我方对以上声明负全部法律责任。</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rPr>
          <w:rFonts w:hint="eastAsia" w:ascii="仿宋_GB2312" w:hAnsi="仿宋_GB2312" w:eastAsia="仿宋_GB2312" w:cs="仿宋_GB2312"/>
          <w:sz w:val="32"/>
          <w:szCs w:val="32"/>
        </w:rPr>
      </w:pPr>
    </w:p>
    <w:p>
      <w:pPr>
        <w:adjustRightInd w:val="0"/>
        <w:snapToGrid w:val="0"/>
        <w:spacing w:line="600" w:lineRule="exact"/>
        <w:ind w:firstLine="640" w:firstLineChars="200"/>
        <w:jc w:val="right"/>
        <w:rPr>
          <w:rFonts w:hint="eastAsia" w:ascii="仿宋_GB2312" w:hAnsi="仿宋_GB2312" w:eastAsia="仿宋_GB2312" w:cs="仿宋_GB2312"/>
          <w:sz w:val="32"/>
          <w:szCs w:val="32"/>
        </w:rPr>
      </w:pPr>
    </w:p>
    <w:p>
      <w:pPr>
        <w:spacing w:line="560" w:lineRule="exact"/>
        <w:ind w:firstLine="6460" w:firstLineChars="20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报价方全称：（盖章）</w:t>
      </w:r>
    </w:p>
    <w:p>
      <w:pPr>
        <w:adjustRightInd w:val="0"/>
        <w:snapToGrid w:val="0"/>
        <w:spacing w:line="600" w:lineRule="exact"/>
        <w:ind w:right="1736"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adjustRightInd w:val="0"/>
        <w:snapToGrid w:val="0"/>
        <w:spacing w:line="600" w:lineRule="exact"/>
        <w:ind w:right="1736" w:firstLine="560" w:firstLineChars="200"/>
        <w:jc w:val="right"/>
        <w:rPr>
          <w:rFonts w:hint="eastAsia" w:ascii="宋体" w:hAnsi="宋体"/>
          <w:sz w:val="28"/>
          <w:szCs w:val="28"/>
        </w:rPr>
      </w:pPr>
    </w:p>
    <w:p>
      <w:pPr>
        <w:pStyle w:val="2"/>
        <w:rPr>
          <w:rFonts w:hint="eastAsia" w:ascii="宋体" w:hAnsi="宋体"/>
          <w:sz w:val="28"/>
          <w:szCs w:val="28"/>
        </w:rPr>
      </w:pPr>
    </w:p>
    <w:p>
      <w:pPr>
        <w:pStyle w:val="3"/>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附件八</w:t>
      </w:r>
    </w:p>
    <w:p>
      <w:pPr>
        <w:jc w:val="center"/>
        <w:rPr>
          <w:rFonts w:ascii="华文中宋" w:hAnsi="华文中宋" w:eastAsia="华文中宋"/>
          <w:bCs/>
          <w:kern w:val="0"/>
          <w:sz w:val="44"/>
          <w:szCs w:val="44"/>
        </w:rPr>
      </w:pPr>
      <w:r>
        <w:rPr>
          <w:rFonts w:hint="eastAsia" w:ascii="方正小标宋简体" w:hAnsi="方正小标宋简体" w:eastAsia="方正小标宋简体" w:cs="方正小标宋简体"/>
          <w:bCs/>
          <w:kern w:val="0"/>
          <w:sz w:val="44"/>
          <w:szCs w:val="44"/>
        </w:rPr>
        <w:t>非外资企业或联合体书面声明（自拟</w:t>
      </w:r>
      <w:r>
        <w:rPr>
          <w:rFonts w:hint="eastAsia" w:ascii="华文中宋" w:hAnsi="华文中宋" w:eastAsia="华文中宋"/>
          <w:bCs/>
          <w:kern w:val="0"/>
          <w:sz w:val="44"/>
          <w:szCs w:val="44"/>
        </w:rPr>
        <w:t>）</w:t>
      </w:r>
    </w:p>
    <w:p>
      <w:pPr>
        <w:adjustRightInd w:val="0"/>
        <w:snapToGrid w:val="0"/>
        <w:spacing w:line="600" w:lineRule="exact"/>
        <w:ind w:right="1736"/>
        <w:rPr>
          <w:rFonts w:hint="eastAsia" w:ascii="宋体" w:hAnsi="宋体"/>
          <w:sz w:val="28"/>
          <w:szCs w:val="28"/>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spacing w:line="560" w:lineRule="exact"/>
        <w:rPr>
          <w:rFonts w:ascii="宋体" w:hAnsi="宋体"/>
          <w:kern w:val="0"/>
          <w:szCs w:val="24"/>
        </w:rPr>
      </w:pPr>
    </w:p>
    <w:p>
      <w:pPr>
        <w:pStyle w:val="2"/>
        <w:rPr>
          <w:rFonts w:hint="eastAsia"/>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bookmarkStart w:id="17" w:name="_GoBack"/>
      <w:bookmarkEnd w:id="17"/>
      <w:r>
        <w:rPr>
          <w:rFonts w:hint="eastAsia" w:ascii="黑体" w:hAnsi="宋体" w:eastAsia="黑体"/>
          <w:sz w:val="28"/>
          <w:szCs w:val="28"/>
        </w:rPr>
        <w:t>附件九</w:t>
      </w:r>
    </w:p>
    <w:p>
      <w:pPr>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其他资格证明文件</w:t>
      </w:r>
    </w:p>
    <w:p>
      <w:pPr>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）报名单位需提供</w:t>
      </w:r>
      <w:r>
        <w:rPr>
          <w:rFonts w:hint="eastAsia" w:ascii="仿宋_GB2312" w:hAnsi="仿宋_GB2312" w:eastAsia="仿宋_GB2312" w:cs="仿宋_GB2312"/>
          <w:sz w:val="28"/>
          <w:szCs w:val="28"/>
          <w:lang w:val="en-US" w:eastAsia="zh-CN"/>
        </w:rPr>
        <w:t>法人或授权代表</w:t>
      </w:r>
      <w:r>
        <w:rPr>
          <w:rFonts w:hint="eastAsia" w:ascii="仿宋_GB2312" w:hAnsi="仿宋_GB2312" w:eastAsia="仿宋_GB2312" w:cs="仿宋_GB2312"/>
          <w:sz w:val="28"/>
          <w:szCs w:val="28"/>
        </w:rPr>
        <w:t>近半年（20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lang w:val="en-US" w:eastAsia="zh-CN"/>
        </w:rPr>
        <w:t>2021年6月</w:t>
      </w:r>
      <w:r>
        <w:rPr>
          <w:rFonts w:hint="eastAsia" w:ascii="仿宋_GB2312" w:hAnsi="仿宋_GB2312" w:eastAsia="仿宋_GB2312" w:cs="仿宋_GB2312"/>
          <w:sz w:val="28"/>
          <w:szCs w:val="28"/>
        </w:rPr>
        <w:t>）在本单位社保缴纳明细。</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营业执照复印件及特定资格条件</w:t>
      </w:r>
      <w:r>
        <w:rPr>
          <w:rFonts w:hint="eastAsia" w:ascii="仿宋_GB2312" w:hAnsi="仿宋_GB2312" w:eastAsia="仿宋_GB2312" w:cs="仿宋_GB2312"/>
          <w:sz w:val="28"/>
          <w:szCs w:val="28"/>
          <w:lang w:eastAsia="zh-CN"/>
        </w:rPr>
        <w:t>。</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）第三方水质检测机构资质证明材料。</w:t>
      </w:r>
    </w:p>
    <w:p>
      <w:pPr>
        <w:jc w:val="center"/>
        <w:rPr>
          <w:rFonts w:hint="eastAsia" w:ascii="仿宋_GB2312" w:hAnsi="仿宋_GB2312" w:eastAsia="仿宋_GB2312" w:cs="仿宋_GB2312"/>
          <w:bCs/>
          <w:kern w:val="0"/>
          <w:sz w:val="44"/>
          <w:szCs w:val="44"/>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spacing w:line="560" w:lineRule="exact"/>
        <w:rPr>
          <w:rFonts w:hint="eastAsia" w:ascii="黑体" w:hAnsi="宋体" w:eastAsia="黑体"/>
          <w:sz w:val="28"/>
          <w:szCs w:val="28"/>
        </w:rPr>
      </w:pPr>
    </w:p>
    <w:p>
      <w:pPr>
        <w:pStyle w:val="3"/>
        <w:ind w:left="0" w:leftChars="0" w:firstLine="0" w:firstLineChars="0"/>
        <w:rPr>
          <w:rFonts w:hint="eastAsia" w:ascii="黑体" w:hAnsi="宋体" w:eastAsia="黑体"/>
          <w:sz w:val="28"/>
          <w:szCs w:val="28"/>
        </w:rPr>
      </w:pPr>
    </w:p>
    <w:p>
      <w:pPr>
        <w:rPr>
          <w:rFonts w:hint="eastAsia"/>
        </w:rPr>
      </w:pPr>
    </w:p>
    <w:p>
      <w:pPr>
        <w:spacing w:line="560" w:lineRule="exact"/>
        <w:rPr>
          <w:rFonts w:hint="eastAsia" w:ascii="黑体" w:hAnsi="宋体" w:eastAsia="黑体"/>
          <w:sz w:val="28"/>
          <w:szCs w:val="28"/>
        </w:rPr>
      </w:pPr>
      <w:r>
        <w:rPr>
          <w:rFonts w:hint="eastAsia" w:ascii="黑体" w:hAnsi="宋体" w:eastAsia="黑体"/>
          <w:sz w:val="28"/>
          <w:szCs w:val="28"/>
        </w:rPr>
        <w:t>附件十</w:t>
      </w:r>
    </w:p>
    <w:p>
      <w:pPr>
        <w:jc w:val="center"/>
        <w:rPr>
          <w:rFonts w:ascii="华文中宋" w:hAnsi="华文中宋" w:eastAsia="华文中宋"/>
          <w:bCs/>
          <w:kern w:val="0"/>
          <w:sz w:val="44"/>
          <w:szCs w:val="44"/>
        </w:rPr>
      </w:pPr>
      <w:r>
        <w:rPr>
          <w:rFonts w:hint="eastAsia" w:ascii="华文中宋" w:hAnsi="华文中宋" w:eastAsia="华文中宋"/>
          <w:bCs/>
          <w:kern w:val="0"/>
          <w:sz w:val="44"/>
          <w:szCs w:val="44"/>
        </w:rPr>
        <w:t>报价方基本情况表（格式）</w:t>
      </w:r>
    </w:p>
    <w:tbl>
      <w:tblPr>
        <w:tblStyle w:val="17"/>
        <w:tblpPr w:leftFromText="180" w:rightFromText="180" w:vertAnchor="text" w:horzAnchor="page" w:tblpX="1322" w:tblpY="87"/>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65"/>
        <w:gridCol w:w="720"/>
        <w:gridCol w:w="362"/>
        <w:gridCol w:w="538"/>
        <w:gridCol w:w="540"/>
        <w:gridCol w:w="360"/>
        <w:gridCol w:w="720"/>
        <w:gridCol w:w="180"/>
        <w:gridCol w:w="720"/>
        <w:gridCol w:w="720"/>
        <w:gridCol w:w="18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报价方全称</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详细地址</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主管部门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法定代表人</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企业性质</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授权代表</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职务</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邮政编码</w:t>
            </w:r>
          </w:p>
        </w:tc>
        <w:tc>
          <w:tcPr>
            <w:tcW w:w="1785" w:type="dxa"/>
            <w:gridSpan w:val="2"/>
            <w:noWrap w:val="0"/>
            <w:vAlign w:val="center"/>
          </w:tcPr>
          <w:p>
            <w:pPr>
              <w:spacing w:line="520" w:lineRule="exact"/>
              <w:jc w:val="center"/>
              <w:rPr>
                <w:rFonts w:hint="eastAsia" w:ascii="仿宋_GB2312" w:hAnsi="宋体" w:eastAsia="仿宋_GB2312"/>
                <w:kern w:val="0"/>
                <w:szCs w:val="24"/>
              </w:rPr>
            </w:pPr>
          </w:p>
        </w:tc>
        <w:tc>
          <w:tcPr>
            <w:tcW w:w="144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电    话</w:t>
            </w:r>
          </w:p>
        </w:tc>
        <w:tc>
          <w:tcPr>
            <w:tcW w:w="1980" w:type="dxa"/>
            <w:gridSpan w:val="4"/>
            <w:noWrap w:val="0"/>
            <w:vAlign w:val="center"/>
          </w:tcPr>
          <w:p>
            <w:pPr>
              <w:spacing w:line="520" w:lineRule="exact"/>
              <w:jc w:val="center"/>
              <w:rPr>
                <w:rFonts w:hint="eastAsia" w:ascii="仿宋_GB2312" w:hAnsi="宋体" w:eastAsia="仿宋_GB2312"/>
                <w:kern w:val="0"/>
                <w:szCs w:val="24"/>
              </w:rPr>
            </w:pPr>
          </w:p>
        </w:tc>
        <w:tc>
          <w:tcPr>
            <w:tcW w:w="90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传真</w:t>
            </w:r>
          </w:p>
        </w:tc>
        <w:tc>
          <w:tcPr>
            <w:tcW w:w="1540" w:type="dxa"/>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1512"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单位简介</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及 机 构</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1512"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单位优势</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及 特 长</w:t>
            </w:r>
          </w:p>
        </w:tc>
        <w:tc>
          <w:tcPr>
            <w:tcW w:w="7645" w:type="dxa"/>
            <w:gridSpan w:val="1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单</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位</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概</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况</w:t>
            </w:r>
          </w:p>
        </w:tc>
        <w:tc>
          <w:tcPr>
            <w:tcW w:w="1065" w:type="dxa"/>
            <w:vMerge w:val="restart"/>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职工  </w:t>
            </w:r>
          </w:p>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总数</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人</w:t>
            </w: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生 产 工 人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center"/>
          </w:tcPr>
          <w:p>
            <w:pPr>
              <w:spacing w:line="520" w:lineRule="exact"/>
              <w:jc w:val="right"/>
              <w:rPr>
                <w:rFonts w:hint="eastAsia" w:ascii="仿宋_GB2312" w:hAnsi="宋体" w:eastAsia="仿宋_GB2312"/>
                <w:kern w:val="0"/>
                <w:szCs w:val="24"/>
              </w:rPr>
            </w:pPr>
          </w:p>
        </w:tc>
        <w:tc>
          <w:tcPr>
            <w:tcW w:w="4060" w:type="dxa"/>
            <w:gridSpan w:val="6"/>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 xml:space="preserve">工程技术人员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流动</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w:t>
            </w:r>
          </w:p>
        </w:tc>
        <w:tc>
          <w:tcPr>
            <w:tcW w:w="2520" w:type="dxa"/>
            <w:gridSpan w:val="5"/>
            <w:vMerge w:val="restart"/>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资金来源</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自有资金</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center"/>
          </w:tcPr>
          <w:p>
            <w:pPr>
              <w:spacing w:line="520" w:lineRule="exact"/>
              <w:jc w:val="center"/>
              <w:rPr>
                <w:rFonts w:hint="eastAsia" w:ascii="仿宋_GB2312" w:hAnsi="宋体" w:eastAsia="仿宋_GB2312"/>
                <w:kern w:val="0"/>
                <w:szCs w:val="24"/>
              </w:rPr>
            </w:pPr>
          </w:p>
        </w:tc>
        <w:tc>
          <w:tcPr>
            <w:tcW w:w="2520" w:type="dxa"/>
            <w:gridSpan w:val="5"/>
            <w:vMerge w:val="continue"/>
            <w:noWrap w:val="0"/>
            <w:vAlign w:val="top"/>
          </w:tcPr>
          <w:p>
            <w:pPr>
              <w:spacing w:line="520" w:lineRule="exact"/>
              <w:rPr>
                <w:rFonts w:hint="eastAsia" w:ascii="仿宋_GB2312" w:hAnsi="宋体" w:eastAsia="仿宋_GB2312"/>
                <w:kern w:val="0"/>
                <w:szCs w:val="24"/>
              </w:rPr>
            </w:pPr>
          </w:p>
        </w:tc>
        <w:tc>
          <w:tcPr>
            <w:tcW w:w="900" w:type="dxa"/>
            <w:gridSpan w:val="2"/>
            <w:vMerge w:val="continue"/>
            <w:noWrap w:val="0"/>
            <w:vAlign w:val="center"/>
          </w:tcPr>
          <w:p>
            <w:pPr>
              <w:spacing w:line="520" w:lineRule="exact"/>
              <w:jc w:val="center"/>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银行贷款</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固定</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资产</w:t>
            </w: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原值       万元</w:t>
            </w:r>
          </w:p>
        </w:tc>
        <w:tc>
          <w:tcPr>
            <w:tcW w:w="900" w:type="dxa"/>
            <w:gridSpan w:val="2"/>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资金性质</w:t>
            </w: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生 产 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vMerge w:val="continue"/>
            <w:noWrap w:val="0"/>
            <w:vAlign w:val="top"/>
          </w:tcPr>
          <w:p>
            <w:pPr>
              <w:spacing w:line="520" w:lineRule="exact"/>
              <w:rPr>
                <w:rFonts w:hint="eastAsia" w:ascii="仿宋_GB2312" w:hAnsi="宋体" w:eastAsia="仿宋_GB2312"/>
                <w:kern w:val="0"/>
                <w:szCs w:val="24"/>
              </w:rPr>
            </w:pPr>
          </w:p>
        </w:tc>
        <w:tc>
          <w:tcPr>
            <w:tcW w:w="2520" w:type="dxa"/>
            <w:gridSpan w:val="5"/>
            <w:noWrap w:val="0"/>
            <w:vAlign w:val="center"/>
          </w:tcPr>
          <w:p>
            <w:pPr>
              <w:spacing w:line="520" w:lineRule="exact"/>
              <w:jc w:val="left"/>
              <w:rPr>
                <w:rFonts w:hint="eastAsia" w:ascii="仿宋_GB2312" w:hAnsi="宋体" w:eastAsia="仿宋_GB2312"/>
                <w:kern w:val="0"/>
                <w:szCs w:val="24"/>
              </w:rPr>
            </w:pPr>
            <w:r>
              <w:rPr>
                <w:rFonts w:hint="eastAsia" w:ascii="仿宋_GB2312" w:hAnsi="宋体" w:eastAsia="仿宋_GB2312"/>
                <w:kern w:val="0"/>
                <w:szCs w:val="24"/>
              </w:rPr>
              <w:t>净值       万元</w:t>
            </w:r>
          </w:p>
        </w:tc>
        <w:tc>
          <w:tcPr>
            <w:tcW w:w="900" w:type="dxa"/>
            <w:gridSpan w:val="2"/>
            <w:vMerge w:val="continue"/>
            <w:noWrap w:val="0"/>
            <w:vAlign w:val="top"/>
          </w:tcPr>
          <w:p>
            <w:pPr>
              <w:spacing w:line="520" w:lineRule="exact"/>
              <w:rPr>
                <w:rFonts w:hint="eastAsia" w:ascii="仿宋_GB2312" w:hAnsi="宋体" w:eastAsia="仿宋_GB2312"/>
                <w:kern w:val="0"/>
                <w:szCs w:val="24"/>
              </w:rPr>
            </w:pPr>
          </w:p>
        </w:tc>
        <w:tc>
          <w:tcPr>
            <w:tcW w:w="144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非生产性</w:t>
            </w:r>
          </w:p>
        </w:tc>
        <w:tc>
          <w:tcPr>
            <w:tcW w:w="1720" w:type="dxa"/>
            <w:gridSpan w:val="2"/>
            <w:noWrap w:val="0"/>
            <w:vAlign w:val="center"/>
          </w:tcPr>
          <w:p>
            <w:pPr>
              <w:spacing w:line="520" w:lineRule="exact"/>
              <w:jc w:val="right"/>
              <w:rPr>
                <w:rFonts w:hint="eastAsia" w:ascii="仿宋_GB2312" w:hAnsi="宋体" w:eastAsia="仿宋_GB2312"/>
                <w:kern w:val="0"/>
                <w:szCs w:val="24"/>
              </w:rPr>
            </w:pPr>
            <w:r>
              <w:rPr>
                <w:rFonts w:hint="eastAsia" w:ascii="仿宋_GB2312" w:hAnsi="宋体" w:eastAsia="仿宋_GB2312"/>
                <w:kern w:val="0"/>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exact"/>
        </w:trPr>
        <w:tc>
          <w:tcPr>
            <w:tcW w:w="1512" w:type="dxa"/>
            <w:vMerge w:val="continue"/>
            <w:noWrap w:val="0"/>
            <w:vAlign w:val="top"/>
          </w:tcPr>
          <w:p>
            <w:pPr>
              <w:spacing w:line="520" w:lineRule="exact"/>
              <w:rPr>
                <w:rFonts w:hint="eastAsia" w:ascii="仿宋_GB2312" w:hAnsi="宋体" w:eastAsia="仿宋_GB2312"/>
                <w:kern w:val="0"/>
                <w:szCs w:val="24"/>
              </w:rPr>
            </w:pPr>
          </w:p>
        </w:tc>
        <w:tc>
          <w:tcPr>
            <w:tcW w:w="2147"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主要加工</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设备情况</w:t>
            </w:r>
          </w:p>
        </w:tc>
        <w:tc>
          <w:tcPr>
            <w:tcW w:w="5498" w:type="dxa"/>
            <w:gridSpan w:val="9"/>
            <w:noWrap w:val="0"/>
            <w:vAlign w:val="top"/>
          </w:tcPr>
          <w:p>
            <w:pPr>
              <w:spacing w:line="40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企 业 财</w:t>
            </w:r>
          </w:p>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务 情 况</w:t>
            </w:r>
          </w:p>
        </w:tc>
        <w:tc>
          <w:tcPr>
            <w:tcW w:w="1065" w:type="dxa"/>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年度</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收入总额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利润总额</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税后利润</w:t>
            </w:r>
          </w:p>
        </w:tc>
        <w:tc>
          <w:tcPr>
            <w:tcW w:w="1720" w:type="dxa"/>
            <w:gridSpan w:val="2"/>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exact"/>
        </w:trPr>
        <w:tc>
          <w:tcPr>
            <w:tcW w:w="1512" w:type="dxa"/>
            <w:vMerge w:val="continue"/>
            <w:noWrap w:val="0"/>
            <w:vAlign w:val="center"/>
          </w:tcPr>
          <w:p>
            <w:pPr>
              <w:spacing w:line="520" w:lineRule="exact"/>
              <w:jc w:val="center"/>
              <w:rPr>
                <w:rFonts w:hint="eastAsia" w:ascii="仿宋_GB2312" w:hAnsi="宋体" w:eastAsia="仿宋_GB2312"/>
                <w:kern w:val="0"/>
                <w:szCs w:val="24"/>
              </w:rPr>
            </w:pPr>
          </w:p>
        </w:tc>
        <w:tc>
          <w:tcPr>
            <w:tcW w:w="1065" w:type="dxa"/>
            <w:noWrap w:val="0"/>
            <w:vAlign w:val="center"/>
          </w:tcPr>
          <w:p>
            <w:pPr>
              <w:spacing w:line="440" w:lineRule="exact"/>
              <w:jc w:val="center"/>
              <w:rPr>
                <w:rFonts w:hint="eastAsia" w:ascii="仿宋_GB2312" w:hAnsi="宋体" w:eastAsia="仿宋_GB2312"/>
                <w:kern w:val="0"/>
                <w:szCs w:val="24"/>
              </w:rPr>
            </w:pPr>
            <w:r>
              <w:rPr>
                <w:rFonts w:hint="eastAsia" w:ascii="仿宋_GB2312" w:hAnsi="宋体" w:eastAsia="仿宋_GB2312"/>
                <w:kern w:val="0"/>
                <w:szCs w:val="24"/>
              </w:rPr>
              <w:t>年</w:t>
            </w: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720" w:type="dxa"/>
            <w:gridSpan w:val="2"/>
            <w:noWrap w:val="0"/>
            <w:vAlign w:val="top"/>
          </w:tcPr>
          <w:p>
            <w:pPr>
              <w:spacing w:line="520" w:lineRule="exact"/>
              <w:rPr>
                <w:rFonts w:hint="eastAsia" w:ascii="仿宋_GB2312" w:hAnsi="宋体" w:eastAsia="仿宋_GB2312"/>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trPr>
        <w:tc>
          <w:tcPr>
            <w:tcW w:w="1512" w:type="dxa"/>
            <w:vMerge w:val="restart"/>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 要 货  物 状 况</w:t>
            </w:r>
          </w:p>
        </w:tc>
        <w:tc>
          <w:tcPr>
            <w:tcW w:w="1065" w:type="dxa"/>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 xml:space="preserve">货物 </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名称</w:t>
            </w:r>
          </w:p>
        </w:tc>
        <w:tc>
          <w:tcPr>
            <w:tcW w:w="1620" w:type="dxa"/>
            <w:gridSpan w:val="3"/>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上年产量</w:t>
            </w:r>
          </w:p>
        </w:tc>
        <w:tc>
          <w:tcPr>
            <w:tcW w:w="1620" w:type="dxa"/>
            <w:gridSpan w:val="3"/>
            <w:noWrap w:val="0"/>
            <w:vAlign w:val="center"/>
          </w:tcPr>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上年销售值</w:t>
            </w:r>
          </w:p>
          <w:p>
            <w:pPr>
              <w:spacing w:line="400" w:lineRule="exact"/>
              <w:jc w:val="center"/>
              <w:rPr>
                <w:rFonts w:hint="eastAsia" w:ascii="仿宋_GB2312" w:hAnsi="宋体" w:eastAsia="仿宋_GB2312"/>
                <w:kern w:val="0"/>
                <w:szCs w:val="24"/>
              </w:rPr>
            </w:pPr>
            <w:r>
              <w:rPr>
                <w:rFonts w:hint="eastAsia" w:ascii="仿宋_GB2312" w:hAnsi="宋体" w:eastAsia="仿宋_GB2312"/>
                <w:kern w:val="0"/>
                <w:szCs w:val="24"/>
              </w:rPr>
              <w:t>(万元)</w:t>
            </w:r>
          </w:p>
        </w:tc>
        <w:tc>
          <w:tcPr>
            <w:tcW w:w="3340" w:type="dxa"/>
            <w:gridSpan w:val="5"/>
            <w:noWrap w:val="0"/>
            <w:vAlign w:val="center"/>
          </w:tcPr>
          <w:p>
            <w:pPr>
              <w:spacing w:line="520" w:lineRule="exact"/>
              <w:jc w:val="center"/>
              <w:rPr>
                <w:rFonts w:hint="eastAsia" w:ascii="仿宋_GB2312" w:hAnsi="宋体" w:eastAsia="仿宋_GB2312"/>
                <w:kern w:val="0"/>
                <w:szCs w:val="24"/>
              </w:rPr>
            </w:pPr>
            <w:r>
              <w:rPr>
                <w:rFonts w:hint="eastAsia" w:ascii="仿宋_GB2312" w:hAnsi="宋体" w:eastAsia="仿宋_GB2312"/>
                <w:kern w:val="0"/>
                <w:szCs w:val="24"/>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512" w:type="dxa"/>
            <w:vMerge w:val="continue"/>
            <w:noWrap w:val="0"/>
            <w:vAlign w:val="top"/>
          </w:tcPr>
          <w:p>
            <w:pPr>
              <w:spacing w:line="520" w:lineRule="exact"/>
              <w:rPr>
                <w:rFonts w:hint="eastAsia" w:ascii="仿宋_GB2312" w:hAnsi="宋体" w:eastAsia="仿宋_GB2312"/>
                <w:kern w:val="0"/>
                <w:szCs w:val="24"/>
              </w:rPr>
            </w:pPr>
          </w:p>
        </w:tc>
        <w:tc>
          <w:tcPr>
            <w:tcW w:w="1065" w:type="dxa"/>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1620" w:type="dxa"/>
            <w:gridSpan w:val="3"/>
            <w:noWrap w:val="0"/>
            <w:vAlign w:val="top"/>
          </w:tcPr>
          <w:p>
            <w:pPr>
              <w:spacing w:line="520" w:lineRule="exact"/>
              <w:rPr>
                <w:rFonts w:hint="eastAsia" w:ascii="仿宋_GB2312" w:hAnsi="宋体" w:eastAsia="仿宋_GB2312"/>
                <w:kern w:val="0"/>
                <w:szCs w:val="24"/>
              </w:rPr>
            </w:pPr>
          </w:p>
        </w:tc>
        <w:tc>
          <w:tcPr>
            <w:tcW w:w="3340" w:type="dxa"/>
            <w:gridSpan w:val="5"/>
            <w:noWrap w:val="0"/>
            <w:vAlign w:val="top"/>
          </w:tcPr>
          <w:p>
            <w:pPr>
              <w:spacing w:line="520" w:lineRule="exact"/>
              <w:rPr>
                <w:rFonts w:hint="eastAsia" w:ascii="仿宋_GB2312" w:hAnsi="宋体" w:eastAsia="仿宋_GB2312"/>
                <w:kern w:val="0"/>
                <w:szCs w:val="24"/>
              </w:rPr>
            </w:pPr>
          </w:p>
        </w:tc>
      </w:tr>
    </w:tbl>
    <w:p>
      <w:pPr>
        <w:jc w:val="center"/>
        <w:rPr>
          <w:rFonts w:ascii="宋体" w:hAnsi="宋体"/>
          <w:kern w:val="0"/>
          <w:szCs w:val="24"/>
        </w:rPr>
      </w:pPr>
      <w:r>
        <w:rPr>
          <w:rFonts w:hint="eastAsia" w:ascii="宋体" w:hAnsi="宋体"/>
          <w:kern w:val="0"/>
          <w:szCs w:val="24"/>
        </w:rPr>
        <w:t xml:space="preserve">                  </w:t>
      </w:r>
      <w:r>
        <w:rPr>
          <w:rFonts w:ascii="宋体" w:hAnsi="宋体"/>
          <w:kern w:val="0"/>
          <w:szCs w:val="24"/>
        </w:rPr>
        <w:t xml:space="preserve">                            </w:t>
      </w:r>
      <w:r>
        <w:rPr>
          <w:rFonts w:hint="eastAsia" w:ascii="宋体" w:hAnsi="宋体"/>
          <w:kern w:val="0"/>
          <w:szCs w:val="24"/>
        </w:rPr>
        <w:t>纸面不敷时，可以另加页。</w:t>
      </w:r>
    </w:p>
    <w:p>
      <w:pPr>
        <w:rPr>
          <w:rFonts w:cs="Times New Roman"/>
        </w:rPr>
      </w:pPr>
    </w:p>
    <w:sectPr>
      <w:headerReference r:id="rId12" w:type="default"/>
      <w:footerReference r:id="rId13" w:type="default"/>
      <w:pgSz w:w="11905" w:h="16838"/>
      <w:pgMar w:top="1134" w:right="1134" w:bottom="1134" w:left="1134" w:header="851" w:footer="964" w:gutter="0"/>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rFonts w:hint="eastAsia"/>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32</w:t>
    </w:r>
    <w:r>
      <w:rPr>
        <w:rStyle w:val="20"/>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sz w:val="24"/>
        <w:szCs w:val="24"/>
      </w:rPr>
    </w:pPr>
    <w:r>
      <w:rPr>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13</w:t>
    </w:r>
    <w:r>
      <w:rPr>
        <w:rStyle w:val="20"/>
        <w:sz w:val="24"/>
        <w:szCs w:val="24"/>
      </w:rPr>
      <w:fldChar w:fldCharType="end"/>
    </w:r>
    <w:r>
      <w:rPr>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sz w:val="24"/>
        <w:szCs w:val="24"/>
      </w:rPr>
    </w:pPr>
    <w:r>
      <w:rPr>
        <w:rFonts w:ascii="宋体"/>
        <w:sz w:val="24"/>
        <w:szCs w:val="24"/>
      </w:rPr>
      <w:t>—</w:t>
    </w:r>
    <w:r>
      <w:rPr>
        <w:rStyle w:val="20"/>
        <w:sz w:val="24"/>
        <w:szCs w:val="24"/>
      </w:rPr>
      <w:fldChar w:fldCharType="begin"/>
    </w:r>
    <w:r>
      <w:rPr>
        <w:rStyle w:val="20"/>
        <w:sz w:val="24"/>
        <w:szCs w:val="24"/>
      </w:rPr>
      <w:instrText xml:space="preserve"> PAGE </w:instrText>
    </w:r>
    <w:r>
      <w:rPr>
        <w:rStyle w:val="20"/>
        <w:sz w:val="24"/>
        <w:szCs w:val="24"/>
      </w:rPr>
      <w:fldChar w:fldCharType="separate"/>
    </w:r>
    <w:r>
      <w:rPr>
        <w:rStyle w:val="20"/>
        <w:sz w:val="24"/>
        <w:szCs w:val="24"/>
      </w:rPr>
      <w:t>25</w:t>
    </w:r>
    <w:r>
      <w:rPr>
        <w:rStyle w:val="20"/>
        <w:sz w:val="24"/>
        <w:szCs w:val="24"/>
      </w:rPr>
      <w:fldChar w:fldCharType="end"/>
    </w:r>
    <w:r>
      <w:rPr>
        <w:rFonts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hint="eastAsia" w:ascii="楷体_GB2312" w:eastAsia="楷体_GB2312"/>
        <w:sz w:val="21"/>
        <w:szCs w:val="21"/>
        <w:lang w:eastAsia="zh-CN"/>
      </w:rPr>
    </w:pPr>
    <w:r>
      <w:rPr>
        <w:rFonts w:hint="eastAsia" w:ascii="楷体_GB2312" w:eastAsia="楷体_GB2312"/>
        <w:sz w:val="21"/>
        <w:szCs w:val="21"/>
      </w:rPr>
      <w:t>询价文件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sz w:val="21"/>
        <w:szCs w:val="21"/>
      </w:rPr>
      <w:t>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rPr>
        <w:rFonts w:ascii="楷体_GB2312" w:eastAsia="楷体_GB2312"/>
        <w:sz w:val="21"/>
        <w:szCs w:val="21"/>
      </w:rPr>
    </w:pPr>
    <w:r>
      <w:rPr>
        <w:rFonts w:hint="eastAsia" w:ascii="楷体_GB2312" w:eastAsia="楷体_GB2312"/>
        <w:sz w:val="21"/>
        <w:szCs w:val="21"/>
      </w:rPr>
      <w:t xml:space="preserve">询价通知书                                                   </w:t>
    </w:r>
    <w:r>
      <w:rPr>
        <w:rFonts w:hint="eastAsia" w:ascii="楷体_GB2312" w:eastAsia="楷体_GB2312"/>
        <w:sz w:val="21"/>
        <w:szCs w:val="21"/>
        <w:lang w:val="en-US" w:eastAsia="zh-CN"/>
      </w:rPr>
      <w:t xml:space="preserve">   </w:t>
    </w:r>
    <w:r>
      <w:rPr>
        <w:rFonts w:hint="eastAsia" w:ascii="楷体_GB2312" w:eastAsia="楷体_GB2312"/>
        <w:sz w:val="21"/>
        <w:szCs w:val="21"/>
      </w:rPr>
      <w:t xml:space="preserve">  附件/报价文件格式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1"/>
        <w:szCs w:val="21"/>
      </w:rPr>
    </w:pPr>
    <w:r>
      <w:rPr>
        <w:rFonts w:hint="eastAsia" w:ascii="楷体_GB2312" w:eastAsia="楷体_GB2312"/>
        <w:sz w:val="21"/>
        <w:szCs w:val="21"/>
      </w:rPr>
      <w:t>询价通知书                                                             附件/报价文件格式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楷体_GB2312" w:eastAsia="楷体_GB2312"/>
        <w:sz w:val="21"/>
        <w:szCs w:val="21"/>
      </w:rPr>
    </w:pPr>
  </w:p>
  <w:p>
    <w:pPr>
      <w:pStyle w:val="13"/>
      <w:jc w:val="both"/>
      <w:rPr>
        <w:rFonts w:ascii="楷体_GB2312" w:eastAsia="楷体_GB2312"/>
        <w:sz w:val="21"/>
        <w:szCs w:val="21"/>
      </w:rPr>
    </w:pPr>
  </w:p>
  <w:p>
    <w:pPr>
      <w:pStyle w:val="13"/>
      <w:jc w:val="both"/>
      <w:rPr>
        <w:rFonts w:ascii="楷体_GB2312" w:eastAsia="楷体_GB2312"/>
        <w:sz w:val="21"/>
        <w:szCs w:val="21"/>
      </w:rPr>
    </w:pPr>
    <w:r>
      <w:rPr>
        <w:rFonts w:hint="eastAsia" w:ascii="楷体_GB2312" w:eastAsia="楷体_GB2312" w:cs="楷体_GB2312"/>
        <w:sz w:val="21"/>
        <w:szCs w:val="21"/>
      </w:rPr>
      <w:t>询价文件</w:t>
    </w:r>
    <w:r>
      <w:rPr>
        <w:rFonts w:hint="eastAsia" w:ascii="楷体_GB2312" w:hAnsi="华文中宋" w:eastAsia="楷体_GB2312" w:cs="楷体_GB2312"/>
        <w:sz w:val="21"/>
        <w:szCs w:val="21"/>
      </w:rPr>
      <w:t>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771E8"/>
    <w:multiLevelType w:val="multilevel"/>
    <w:tmpl w:val="25C771E8"/>
    <w:lvl w:ilvl="0" w:tentative="0">
      <w:start w:val="1"/>
      <w:numFmt w:val="chineseCountingThousand"/>
      <w:suff w:val="nothing"/>
      <w:lvlText w:val="%1、"/>
      <w:lvlJc w:val="left"/>
      <w:pPr>
        <w:ind w:left="0" w:firstLine="680"/>
      </w:pPr>
      <w:rPr>
        <w:rFonts w:hint="eastAsia"/>
      </w:rPr>
    </w:lvl>
    <w:lvl w:ilvl="1" w:tentative="0">
      <w:start w:val="1"/>
      <w:numFmt w:val="lowerLetter"/>
      <w:lvlText w:val="%2)"/>
      <w:lvlJc w:val="left"/>
      <w:pPr>
        <w:ind w:left="1308" w:hanging="420"/>
      </w:pPr>
    </w:lvl>
    <w:lvl w:ilvl="2" w:tentative="0">
      <w:start w:val="1"/>
      <w:numFmt w:val="lowerRoman"/>
      <w:lvlText w:val="%3."/>
      <w:lvlJc w:val="right"/>
      <w:pPr>
        <w:ind w:left="1728" w:hanging="420"/>
      </w:pPr>
    </w:lvl>
    <w:lvl w:ilvl="3" w:tentative="0">
      <w:start w:val="1"/>
      <w:numFmt w:val="decimal"/>
      <w:lvlText w:val="%4."/>
      <w:lvlJc w:val="left"/>
      <w:pPr>
        <w:ind w:left="2148" w:hanging="420"/>
      </w:pPr>
    </w:lvl>
    <w:lvl w:ilvl="4" w:tentative="0">
      <w:start w:val="1"/>
      <w:numFmt w:val="lowerLetter"/>
      <w:lvlText w:val="%5)"/>
      <w:lvlJc w:val="left"/>
      <w:pPr>
        <w:ind w:left="2568" w:hanging="420"/>
      </w:pPr>
    </w:lvl>
    <w:lvl w:ilvl="5" w:tentative="0">
      <w:start w:val="1"/>
      <w:numFmt w:val="lowerRoman"/>
      <w:lvlText w:val="%6."/>
      <w:lvlJc w:val="right"/>
      <w:pPr>
        <w:ind w:left="2988" w:hanging="420"/>
      </w:pPr>
    </w:lvl>
    <w:lvl w:ilvl="6" w:tentative="0">
      <w:start w:val="1"/>
      <w:numFmt w:val="decimal"/>
      <w:lvlText w:val="%7."/>
      <w:lvlJc w:val="left"/>
      <w:pPr>
        <w:ind w:left="3408" w:hanging="420"/>
      </w:pPr>
    </w:lvl>
    <w:lvl w:ilvl="7" w:tentative="0">
      <w:start w:val="1"/>
      <w:numFmt w:val="lowerLetter"/>
      <w:lvlText w:val="%8)"/>
      <w:lvlJc w:val="left"/>
      <w:pPr>
        <w:ind w:left="3828" w:hanging="420"/>
      </w:pPr>
    </w:lvl>
    <w:lvl w:ilvl="8" w:tentative="0">
      <w:start w:val="1"/>
      <w:numFmt w:val="lowerRoman"/>
      <w:lvlText w:val="%9."/>
      <w:lvlJc w:val="right"/>
      <w:pPr>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oNotHyphenateCaps/>
  <w:drawingGridHorizontalSpacing w:val="210"/>
  <w:drawingGridVerticalSpacing w:val="99999990"/>
  <w:displayHorizontalDrawingGridEvery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19EE"/>
    <w:rsid w:val="0001461C"/>
    <w:rsid w:val="000313CB"/>
    <w:rsid w:val="00046679"/>
    <w:rsid w:val="00050671"/>
    <w:rsid w:val="00055EFF"/>
    <w:rsid w:val="000562AD"/>
    <w:rsid w:val="00063C48"/>
    <w:rsid w:val="000663D1"/>
    <w:rsid w:val="000835E3"/>
    <w:rsid w:val="00093857"/>
    <w:rsid w:val="000952B2"/>
    <w:rsid w:val="000979C9"/>
    <w:rsid w:val="000A47EE"/>
    <w:rsid w:val="000B5888"/>
    <w:rsid w:val="000C7C58"/>
    <w:rsid w:val="000D0916"/>
    <w:rsid w:val="000E203F"/>
    <w:rsid w:val="000E3955"/>
    <w:rsid w:val="000E580E"/>
    <w:rsid w:val="000E780F"/>
    <w:rsid w:val="000F19EE"/>
    <w:rsid w:val="00100E10"/>
    <w:rsid w:val="001048AE"/>
    <w:rsid w:val="001122A4"/>
    <w:rsid w:val="00112AFE"/>
    <w:rsid w:val="0012316B"/>
    <w:rsid w:val="00130649"/>
    <w:rsid w:val="00137F35"/>
    <w:rsid w:val="001416BE"/>
    <w:rsid w:val="00141C7D"/>
    <w:rsid w:val="00145215"/>
    <w:rsid w:val="0014551C"/>
    <w:rsid w:val="00146F22"/>
    <w:rsid w:val="00154A37"/>
    <w:rsid w:val="00156746"/>
    <w:rsid w:val="00166C89"/>
    <w:rsid w:val="00186103"/>
    <w:rsid w:val="001A1DF7"/>
    <w:rsid w:val="001A620D"/>
    <w:rsid w:val="001B2C84"/>
    <w:rsid w:val="001B5E96"/>
    <w:rsid w:val="001B63F6"/>
    <w:rsid w:val="001C1426"/>
    <w:rsid w:val="001D0E80"/>
    <w:rsid w:val="001D5CC9"/>
    <w:rsid w:val="001D6F87"/>
    <w:rsid w:val="001D79A3"/>
    <w:rsid w:val="001E5A3B"/>
    <w:rsid w:val="001E5D95"/>
    <w:rsid w:val="001E7509"/>
    <w:rsid w:val="001E7F32"/>
    <w:rsid w:val="001F1624"/>
    <w:rsid w:val="001F5D2B"/>
    <w:rsid w:val="00200044"/>
    <w:rsid w:val="00200B8B"/>
    <w:rsid w:val="00206D80"/>
    <w:rsid w:val="00211879"/>
    <w:rsid w:val="00225CB0"/>
    <w:rsid w:val="00232AC5"/>
    <w:rsid w:val="00236DB4"/>
    <w:rsid w:val="00237703"/>
    <w:rsid w:val="002639DF"/>
    <w:rsid w:val="002640B5"/>
    <w:rsid w:val="00274527"/>
    <w:rsid w:val="00274E99"/>
    <w:rsid w:val="00275CEC"/>
    <w:rsid w:val="00286563"/>
    <w:rsid w:val="00295C5C"/>
    <w:rsid w:val="002C0F66"/>
    <w:rsid w:val="002D3817"/>
    <w:rsid w:val="002D3AA2"/>
    <w:rsid w:val="002D6BEA"/>
    <w:rsid w:val="002D7C08"/>
    <w:rsid w:val="002D7C37"/>
    <w:rsid w:val="002D7DFB"/>
    <w:rsid w:val="002E6D1B"/>
    <w:rsid w:val="002F1927"/>
    <w:rsid w:val="002F5DC9"/>
    <w:rsid w:val="002F6AF6"/>
    <w:rsid w:val="00310093"/>
    <w:rsid w:val="00317D3A"/>
    <w:rsid w:val="00323A73"/>
    <w:rsid w:val="00337518"/>
    <w:rsid w:val="00345E00"/>
    <w:rsid w:val="0035091C"/>
    <w:rsid w:val="00353528"/>
    <w:rsid w:val="0035785E"/>
    <w:rsid w:val="00362F1B"/>
    <w:rsid w:val="00365D90"/>
    <w:rsid w:val="00373320"/>
    <w:rsid w:val="00384C3A"/>
    <w:rsid w:val="003A09EA"/>
    <w:rsid w:val="003A3907"/>
    <w:rsid w:val="003D76EB"/>
    <w:rsid w:val="003E1154"/>
    <w:rsid w:val="003E3523"/>
    <w:rsid w:val="003E62CF"/>
    <w:rsid w:val="003E7FE7"/>
    <w:rsid w:val="003F7F8F"/>
    <w:rsid w:val="00411758"/>
    <w:rsid w:val="00413003"/>
    <w:rsid w:val="0041496A"/>
    <w:rsid w:val="00417307"/>
    <w:rsid w:val="004179D9"/>
    <w:rsid w:val="0043408F"/>
    <w:rsid w:val="0044795D"/>
    <w:rsid w:val="00450D1F"/>
    <w:rsid w:val="004569F6"/>
    <w:rsid w:val="00460CE1"/>
    <w:rsid w:val="00470D51"/>
    <w:rsid w:val="004757D9"/>
    <w:rsid w:val="00483915"/>
    <w:rsid w:val="004A1A07"/>
    <w:rsid w:val="004D2456"/>
    <w:rsid w:val="004D2F4E"/>
    <w:rsid w:val="004D3AE3"/>
    <w:rsid w:val="004D4B6B"/>
    <w:rsid w:val="004E18EC"/>
    <w:rsid w:val="004E1B1F"/>
    <w:rsid w:val="004E6A68"/>
    <w:rsid w:val="004E761E"/>
    <w:rsid w:val="004F00E2"/>
    <w:rsid w:val="004F3410"/>
    <w:rsid w:val="004F4EBA"/>
    <w:rsid w:val="004F70FB"/>
    <w:rsid w:val="00526419"/>
    <w:rsid w:val="0053420D"/>
    <w:rsid w:val="0054333A"/>
    <w:rsid w:val="00543EAD"/>
    <w:rsid w:val="00546651"/>
    <w:rsid w:val="0055109F"/>
    <w:rsid w:val="0055147C"/>
    <w:rsid w:val="005607D3"/>
    <w:rsid w:val="00566112"/>
    <w:rsid w:val="00566A3F"/>
    <w:rsid w:val="00567E6C"/>
    <w:rsid w:val="00570452"/>
    <w:rsid w:val="00571ADB"/>
    <w:rsid w:val="00576AE3"/>
    <w:rsid w:val="00592A60"/>
    <w:rsid w:val="00596A00"/>
    <w:rsid w:val="005A7D41"/>
    <w:rsid w:val="005B4F56"/>
    <w:rsid w:val="005B5955"/>
    <w:rsid w:val="005B6840"/>
    <w:rsid w:val="005C0E34"/>
    <w:rsid w:val="005C0FBD"/>
    <w:rsid w:val="005D3985"/>
    <w:rsid w:val="005F024F"/>
    <w:rsid w:val="005F11E0"/>
    <w:rsid w:val="006022AD"/>
    <w:rsid w:val="00613069"/>
    <w:rsid w:val="00613489"/>
    <w:rsid w:val="006216FF"/>
    <w:rsid w:val="00622BF9"/>
    <w:rsid w:val="00624BCA"/>
    <w:rsid w:val="0063184E"/>
    <w:rsid w:val="00636172"/>
    <w:rsid w:val="00640E9E"/>
    <w:rsid w:val="006456E9"/>
    <w:rsid w:val="00651A9B"/>
    <w:rsid w:val="006633D0"/>
    <w:rsid w:val="00676082"/>
    <w:rsid w:val="00682491"/>
    <w:rsid w:val="00690BAD"/>
    <w:rsid w:val="006976CD"/>
    <w:rsid w:val="006979A0"/>
    <w:rsid w:val="006B3746"/>
    <w:rsid w:val="006C1CF4"/>
    <w:rsid w:val="006C6B7C"/>
    <w:rsid w:val="006D6841"/>
    <w:rsid w:val="006E1C28"/>
    <w:rsid w:val="00705CAA"/>
    <w:rsid w:val="007111B6"/>
    <w:rsid w:val="007222C8"/>
    <w:rsid w:val="00744BF4"/>
    <w:rsid w:val="00750255"/>
    <w:rsid w:val="007506EA"/>
    <w:rsid w:val="007519C3"/>
    <w:rsid w:val="00755D4E"/>
    <w:rsid w:val="00763D94"/>
    <w:rsid w:val="00765500"/>
    <w:rsid w:val="007675C6"/>
    <w:rsid w:val="0077103A"/>
    <w:rsid w:val="00774B18"/>
    <w:rsid w:val="007804F4"/>
    <w:rsid w:val="00787E99"/>
    <w:rsid w:val="007A7711"/>
    <w:rsid w:val="007D5268"/>
    <w:rsid w:val="007E0451"/>
    <w:rsid w:val="007E4EA9"/>
    <w:rsid w:val="007E7ABA"/>
    <w:rsid w:val="0081627F"/>
    <w:rsid w:val="008220FF"/>
    <w:rsid w:val="00823F06"/>
    <w:rsid w:val="00833B4F"/>
    <w:rsid w:val="00834241"/>
    <w:rsid w:val="00834357"/>
    <w:rsid w:val="00843280"/>
    <w:rsid w:val="00846325"/>
    <w:rsid w:val="00860FEE"/>
    <w:rsid w:val="00863544"/>
    <w:rsid w:val="008642CB"/>
    <w:rsid w:val="00870A77"/>
    <w:rsid w:val="00870C23"/>
    <w:rsid w:val="008717B5"/>
    <w:rsid w:val="00871EEC"/>
    <w:rsid w:val="00877D94"/>
    <w:rsid w:val="00892628"/>
    <w:rsid w:val="00897E65"/>
    <w:rsid w:val="008D58BD"/>
    <w:rsid w:val="008E43CB"/>
    <w:rsid w:val="00902674"/>
    <w:rsid w:val="00903BF0"/>
    <w:rsid w:val="00907EB6"/>
    <w:rsid w:val="00915E57"/>
    <w:rsid w:val="0091699E"/>
    <w:rsid w:val="00920294"/>
    <w:rsid w:val="0092176C"/>
    <w:rsid w:val="00933C0F"/>
    <w:rsid w:val="0093433E"/>
    <w:rsid w:val="00946B3A"/>
    <w:rsid w:val="009478E9"/>
    <w:rsid w:val="00952743"/>
    <w:rsid w:val="00953B92"/>
    <w:rsid w:val="00970CFF"/>
    <w:rsid w:val="00973011"/>
    <w:rsid w:val="00977E68"/>
    <w:rsid w:val="0098493E"/>
    <w:rsid w:val="00995F17"/>
    <w:rsid w:val="009B56EF"/>
    <w:rsid w:val="009B5B64"/>
    <w:rsid w:val="009C7100"/>
    <w:rsid w:val="009D4D40"/>
    <w:rsid w:val="009F25F2"/>
    <w:rsid w:val="009F315B"/>
    <w:rsid w:val="009F3466"/>
    <w:rsid w:val="009F7234"/>
    <w:rsid w:val="00A053F5"/>
    <w:rsid w:val="00A07DAE"/>
    <w:rsid w:val="00A13E68"/>
    <w:rsid w:val="00A37C29"/>
    <w:rsid w:val="00A50D87"/>
    <w:rsid w:val="00A522F8"/>
    <w:rsid w:val="00A55238"/>
    <w:rsid w:val="00A67B47"/>
    <w:rsid w:val="00A72494"/>
    <w:rsid w:val="00A73994"/>
    <w:rsid w:val="00A8046E"/>
    <w:rsid w:val="00A90351"/>
    <w:rsid w:val="00A92573"/>
    <w:rsid w:val="00A97CAA"/>
    <w:rsid w:val="00AA4F4E"/>
    <w:rsid w:val="00AB65F2"/>
    <w:rsid w:val="00AC2BE2"/>
    <w:rsid w:val="00AD0326"/>
    <w:rsid w:val="00AE0EC1"/>
    <w:rsid w:val="00AF78B4"/>
    <w:rsid w:val="00B067C6"/>
    <w:rsid w:val="00B13DEC"/>
    <w:rsid w:val="00B14E99"/>
    <w:rsid w:val="00B2575B"/>
    <w:rsid w:val="00B3497F"/>
    <w:rsid w:val="00B64807"/>
    <w:rsid w:val="00B7433D"/>
    <w:rsid w:val="00B8378E"/>
    <w:rsid w:val="00B84209"/>
    <w:rsid w:val="00B97B9F"/>
    <w:rsid w:val="00BA2593"/>
    <w:rsid w:val="00BB2236"/>
    <w:rsid w:val="00BB6415"/>
    <w:rsid w:val="00BD59A6"/>
    <w:rsid w:val="00BE44FE"/>
    <w:rsid w:val="00BF121E"/>
    <w:rsid w:val="00BF1DF6"/>
    <w:rsid w:val="00C11370"/>
    <w:rsid w:val="00C13E7E"/>
    <w:rsid w:val="00C272F7"/>
    <w:rsid w:val="00C33440"/>
    <w:rsid w:val="00C401A8"/>
    <w:rsid w:val="00C411B4"/>
    <w:rsid w:val="00C46A72"/>
    <w:rsid w:val="00C530D1"/>
    <w:rsid w:val="00C53B95"/>
    <w:rsid w:val="00C5456B"/>
    <w:rsid w:val="00C67140"/>
    <w:rsid w:val="00C7014A"/>
    <w:rsid w:val="00C840DC"/>
    <w:rsid w:val="00C95027"/>
    <w:rsid w:val="00C97199"/>
    <w:rsid w:val="00CA2258"/>
    <w:rsid w:val="00CA339C"/>
    <w:rsid w:val="00CA770A"/>
    <w:rsid w:val="00CC0D51"/>
    <w:rsid w:val="00CC44AE"/>
    <w:rsid w:val="00CD2966"/>
    <w:rsid w:val="00CD3A99"/>
    <w:rsid w:val="00CD46E0"/>
    <w:rsid w:val="00CE2102"/>
    <w:rsid w:val="00CE2DC6"/>
    <w:rsid w:val="00CF523D"/>
    <w:rsid w:val="00D075FA"/>
    <w:rsid w:val="00D16962"/>
    <w:rsid w:val="00D17F13"/>
    <w:rsid w:val="00D51588"/>
    <w:rsid w:val="00D626B2"/>
    <w:rsid w:val="00D62C38"/>
    <w:rsid w:val="00D62FED"/>
    <w:rsid w:val="00D63709"/>
    <w:rsid w:val="00D65BB1"/>
    <w:rsid w:val="00D711F9"/>
    <w:rsid w:val="00D92229"/>
    <w:rsid w:val="00D974CA"/>
    <w:rsid w:val="00DC5CA1"/>
    <w:rsid w:val="00DE2F43"/>
    <w:rsid w:val="00DE45D1"/>
    <w:rsid w:val="00DF28D9"/>
    <w:rsid w:val="00E12955"/>
    <w:rsid w:val="00E13501"/>
    <w:rsid w:val="00E16351"/>
    <w:rsid w:val="00E1657F"/>
    <w:rsid w:val="00E4792A"/>
    <w:rsid w:val="00E769AA"/>
    <w:rsid w:val="00E93287"/>
    <w:rsid w:val="00E95A24"/>
    <w:rsid w:val="00EA6595"/>
    <w:rsid w:val="00EB6209"/>
    <w:rsid w:val="00EB77AB"/>
    <w:rsid w:val="00EC058D"/>
    <w:rsid w:val="00ED55FB"/>
    <w:rsid w:val="00EF10E1"/>
    <w:rsid w:val="00EF43E6"/>
    <w:rsid w:val="00F05EA4"/>
    <w:rsid w:val="00F20EA5"/>
    <w:rsid w:val="00F2317D"/>
    <w:rsid w:val="00F27359"/>
    <w:rsid w:val="00F33F70"/>
    <w:rsid w:val="00F40A41"/>
    <w:rsid w:val="00F51E0B"/>
    <w:rsid w:val="00F54824"/>
    <w:rsid w:val="00F6206A"/>
    <w:rsid w:val="00F633AD"/>
    <w:rsid w:val="00F655A2"/>
    <w:rsid w:val="00F7127E"/>
    <w:rsid w:val="00F84009"/>
    <w:rsid w:val="00FA322F"/>
    <w:rsid w:val="00FA32FD"/>
    <w:rsid w:val="00FA4E4F"/>
    <w:rsid w:val="00FC0B37"/>
    <w:rsid w:val="00FC33D8"/>
    <w:rsid w:val="00FC37FF"/>
    <w:rsid w:val="00FE317C"/>
    <w:rsid w:val="00FF43F5"/>
    <w:rsid w:val="011311FE"/>
    <w:rsid w:val="01C9038A"/>
    <w:rsid w:val="021E3D2B"/>
    <w:rsid w:val="038B42FA"/>
    <w:rsid w:val="05457E49"/>
    <w:rsid w:val="05E0625A"/>
    <w:rsid w:val="077E05F4"/>
    <w:rsid w:val="0ABF2A49"/>
    <w:rsid w:val="0C324C92"/>
    <w:rsid w:val="0ECB2421"/>
    <w:rsid w:val="0FAB4D1C"/>
    <w:rsid w:val="0FEC15CD"/>
    <w:rsid w:val="101B1E34"/>
    <w:rsid w:val="11EC60FC"/>
    <w:rsid w:val="12052B1A"/>
    <w:rsid w:val="120A6FC3"/>
    <w:rsid w:val="134B3AC3"/>
    <w:rsid w:val="13C57BBB"/>
    <w:rsid w:val="14F45BC3"/>
    <w:rsid w:val="15043EF9"/>
    <w:rsid w:val="15A0324F"/>
    <w:rsid w:val="168F29EB"/>
    <w:rsid w:val="17AC3607"/>
    <w:rsid w:val="17BD2533"/>
    <w:rsid w:val="19782C3E"/>
    <w:rsid w:val="1A041808"/>
    <w:rsid w:val="1A2C0AB4"/>
    <w:rsid w:val="1B261123"/>
    <w:rsid w:val="1D473A15"/>
    <w:rsid w:val="1DAC519D"/>
    <w:rsid w:val="21E93309"/>
    <w:rsid w:val="226D7934"/>
    <w:rsid w:val="235B0738"/>
    <w:rsid w:val="249F1A8B"/>
    <w:rsid w:val="24D774B8"/>
    <w:rsid w:val="253C57FE"/>
    <w:rsid w:val="27CF579E"/>
    <w:rsid w:val="289C25E6"/>
    <w:rsid w:val="28C601D4"/>
    <w:rsid w:val="29FC683D"/>
    <w:rsid w:val="2A681EC0"/>
    <w:rsid w:val="2ADE4B1A"/>
    <w:rsid w:val="2B3769DB"/>
    <w:rsid w:val="2BBA6CB8"/>
    <w:rsid w:val="2DA53149"/>
    <w:rsid w:val="2FB11C72"/>
    <w:rsid w:val="315520A8"/>
    <w:rsid w:val="316E23CF"/>
    <w:rsid w:val="33C202DD"/>
    <w:rsid w:val="34426D75"/>
    <w:rsid w:val="34694310"/>
    <w:rsid w:val="34AC6E09"/>
    <w:rsid w:val="35722CEA"/>
    <w:rsid w:val="372C3193"/>
    <w:rsid w:val="37CB0404"/>
    <w:rsid w:val="38D878BC"/>
    <w:rsid w:val="3AD858B6"/>
    <w:rsid w:val="3B8F329A"/>
    <w:rsid w:val="3D7378A1"/>
    <w:rsid w:val="3DAA5715"/>
    <w:rsid w:val="3E6F32AC"/>
    <w:rsid w:val="3EBC2FB9"/>
    <w:rsid w:val="3FE828BA"/>
    <w:rsid w:val="40AD67FB"/>
    <w:rsid w:val="41FC6FB9"/>
    <w:rsid w:val="42537F4C"/>
    <w:rsid w:val="429563C3"/>
    <w:rsid w:val="44A2294B"/>
    <w:rsid w:val="44A33DE0"/>
    <w:rsid w:val="450A16FF"/>
    <w:rsid w:val="459477BE"/>
    <w:rsid w:val="462221EA"/>
    <w:rsid w:val="48CD47FC"/>
    <w:rsid w:val="4A6E7E96"/>
    <w:rsid w:val="4B553238"/>
    <w:rsid w:val="4BB709C1"/>
    <w:rsid w:val="4E5B1221"/>
    <w:rsid w:val="4FF1225E"/>
    <w:rsid w:val="51D67E0F"/>
    <w:rsid w:val="53BF3738"/>
    <w:rsid w:val="53C0621F"/>
    <w:rsid w:val="53FA2DFD"/>
    <w:rsid w:val="54143C41"/>
    <w:rsid w:val="545870DA"/>
    <w:rsid w:val="545C5618"/>
    <w:rsid w:val="55264550"/>
    <w:rsid w:val="555E08CD"/>
    <w:rsid w:val="57875A60"/>
    <w:rsid w:val="59C40B61"/>
    <w:rsid w:val="5A9E2030"/>
    <w:rsid w:val="5AF845E1"/>
    <w:rsid w:val="5B7F0559"/>
    <w:rsid w:val="5CC14A86"/>
    <w:rsid w:val="5CD66F5B"/>
    <w:rsid w:val="5D55485B"/>
    <w:rsid w:val="5D6A2995"/>
    <w:rsid w:val="5D9F3CB5"/>
    <w:rsid w:val="5FE52429"/>
    <w:rsid w:val="61D77A62"/>
    <w:rsid w:val="627F1DFF"/>
    <w:rsid w:val="62DA39C8"/>
    <w:rsid w:val="63824294"/>
    <w:rsid w:val="65FD7832"/>
    <w:rsid w:val="67EE3F32"/>
    <w:rsid w:val="68F44614"/>
    <w:rsid w:val="696A2A6F"/>
    <w:rsid w:val="6A8A253B"/>
    <w:rsid w:val="6BE03AAB"/>
    <w:rsid w:val="6D167652"/>
    <w:rsid w:val="6D27576B"/>
    <w:rsid w:val="6DB87D88"/>
    <w:rsid w:val="6E9E15FE"/>
    <w:rsid w:val="6EEC0295"/>
    <w:rsid w:val="6EEF006E"/>
    <w:rsid w:val="6FB46F8D"/>
    <w:rsid w:val="73801ED4"/>
    <w:rsid w:val="74DE3ED0"/>
    <w:rsid w:val="77E326CB"/>
    <w:rsid w:val="78577238"/>
    <w:rsid w:val="79E3479E"/>
    <w:rsid w:val="7AC7508B"/>
    <w:rsid w:val="7BF15687"/>
    <w:rsid w:val="7BFB548B"/>
    <w:rsid w:val="7C366AAF"/>
    <w:rsid w:val="7CA8442A"/>
    <w:rsid w:val="7E096209"/>
    <w:rsid w:val="7FD66A6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2"/>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5">
    <w:name w:val="heading 2"/>
    <w:basedOn w:val="1"/>
    <w:next w:val="6"/>
    <w:link w:val="23"/>
    <w:qFormat/>
    <w:uiPriority w:val="99"/>
    <w:pPr>
      <w:keepNext/>
      <w:keepLines/>
      <w:widowControl/>
      <w:spacing w:before="260" w:after="260" w:line="416" w:lineRule="auto"/>
      <w:jc w:val="left"/>
      <w:outlineLvl w:val="1"/>
    </w:pPr>
    <w:rPr>
      <w:rFonts w:ascii="Arial" w:hAnsi="Arial" w:eastAsia="黑体" w:cs="Arial"/>
      <w:b/>
      <w:bCs/>
      <w:kern w:val="0"/>
      <w:sz w:val="20"/>
      <w:szCs w:val="20"/>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99"/>
    <w:rPr>
      <w:rFonts w:ascii="Times New Roman" w:hAnsi="Times New Roman" w:cs="Times New Roman"/>
      <w:kern w:val="0"/>
      <w:sz w:val="24"/>
      <w:szCs w:val="24"/>
    </w:rPr>
  </w:style>
  <w:style w:type="paragraph" w:customStyle="1" w:styleId="3">
    <w:name w:val="目录 83"/>
    <w:next w:val="1"/>
    <w:qFormat/>
    <w:uiPriority w:val="0"/>
    <w:pPr>
      <w:wordWrap w:val="0"/>
      <w:ind w:left="2550"/>
      <w:jc w:val="both"/>
    </w:pPr>
    <w:rPr>
      <w:rFonts w:ascii="Times New Roman" w:hAnsi="Times New Roman" w:eastAsia="宋体" w:cs="Times New Roman"/>
      <w:sz w:val="21"/>
      <w:lang w:val="en-US" w:eastAsia="zh-CN" w:bidi="ar-SA"/>
    </w:rPr>
  </w:style>
  <w:style w:type="paragraph" w:styleId="6">
    <w:name w:val="Normal Indent"/>
    <w:basedOn w:val="1"/>
    <w:qFormat/>
    <w:uiPriority w:val="99"/>
    <w:pPr>
      <w:ind w:firstLine="420" w:firstLineChars="200"/>
    </w:pPr>
    <w:rPr>
      <w:rFonts w:ascii="Times New Roman" w:hAnsi="Times New Roman" w:cs="Times New Roman"/>
      <w:kern w:val="0"/>
      <w:sz w:val="24"/>
      <w:szCs w:val="24"/>
    </w:rPr>
  </w:style>
  <w:style w:type="paragraph" w:styleId="7">
    <w:name w:val="Document Map"/>
    <w:basedOn w:val="1"/>
    <w:link w:val="24"/>
    <w:semiHidden/>
    <w:qFormat/>
    <w:uiPriority w:val="99"/>
    <w:pPr>
      <w:shd w:val="clear" w:color="auto" w:fill="000080"/>
    </w:pPr>
    <w:rPr>
      <w:rFonts w:ascii="Times New Roman" w:hAnsi="Times New Roman" w:cs="Times New Roman"/>
      <w:kern w:val="0"/>
      <w:sz w:val="24"/>
      <w:szCs w:val="24"/>
    </w:rPr>
  </w:style>
  <w:style w:type="paragraph" w:styleId="8">
    <w:name w:val="Body Text Indent"/>
    <w:basedOn w:val="1"/>
    <w:link w:val="26"/>
    <w:qFormat/>
    <w:uiPriority w:val="99"/>
    <w:pPr>
      <w:ind w:firstLine="555"/>
    </w:pPr>
    <w:rPr>
      <w:rFonts w:ascii="Times New Roman" w:hAnsi="Times New Roman" w:cs="Times New Roman"/>
      <w:kern w:val="0"/>
      <w:sz w:val="24"/>
      <w:szCs w:val="24"/>
    </w:rPr>
  </w:style>
  <w:style w:type="paragraph" w:styleId="9">
    <w:name w:val="Plain Text"/>
    <w:basedOn w:val="1"/>
    <w:link w:val="27"/>
    <w:qFormat/>
    <w:uiPriority w:val="99"/>
    <w:rPr>
      <w:rFonts w:ascii="宋体" w:hAnsi="Courier New" w:cs="宋体"/>
      <w:kern w:val="0"/>
    </w:rPr>
  </w:style>
  <w:style w:type="paragraph" w:styleId="10">
    <w:name w:val="Body Text Indent 2"/>
    <w:basedOn w:val="1"/>
    <w:link w:val="28"/>
    <w:qFormat/>
    <w:uiPriority w:val="99"/>
    <w:pPr>
      <w:spacing w:line="540" w:lineRule="exact"/>
      <w:ind w:firstLine="630"/>
    </w:pPr>
    <w:rPr>
      <w:rFonts w:ascii="Times New Roman" w:hAnsi="Times New Roman" w:cs="Times New Roman"/>
      <w:kern w:val="0"/>
      <w:sz w:val="24"/>
      <w:szCs w:val="24"/>
    </w:rPr>
  </w:style>
  <w:style w:type="paragraph" w:styleId="11">
    <w:name w:val="Balloon Text"/>
    <w:basedOn w:val="1"/>
    <w:link w:val="29"/>
    <w:semiHidden/>
    <w:qFormat/>
    <w:uiPriority w:val="99"/>
    <w:rPr>
      <w:rFonts w:ascii="Times New Roman" w:hAnsi="Times New Roman" w:cs="Times New Roman"/>
      <w:kern w:val="0"/>
      <w:sz w:val="18"/>
      <w:szCs w:val="18"/>
    </w:rPr>
  </w:style>
  <w:style w:type="paragraph" w:styleId="12">
    <w:name w:val="footer"/>
    <w:basedOn w:val="1"/>
    <w:link w:val="30"/>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14">
    <w:name w:val="toc 1"/>
    <w:basedOn w:val="1"/>
    <w:next w:val="1"/>
    <w:semiHidden/>
    <w:qFormat/>
    <w:uiPriority w:val="99"/>
    <w:pPr>
      <w:tabs>
        <w:tab w:val="right" w:leader="dot" w:pos="8658"/>
      </w:tabs>
      <w:ind w:left="935" w:leftChars="400"/>
    </w:pPr>
    <w:rPr>
      <w:rFonts w:ascii="Times New Roman" w:hAnsi="Times New Roman" w:cs="Times New Roman"/>
      <w:kern w:val="0"/>
      <w:sz w:val="24"/>
      <w:szCs w:val="24"/>
    </w:rPr>
  </w:style>
  <w:style w:type="paragraph" w:styleId="15">
    <w:name w:val="Body Text 2"/>
    <w:basedOn w:val="1"/>
    <w:link w:val="32"/>
    <w:qFormat/>
    <w:uiPriority w:val="99"/>
    <w:pPr>
      <w:jc w:val="center"/>
    </w:pPr>
    <w:rPr>
      <w:rFonts w:ascii="Times New Roman" w:hAnsi="Times New Roman" w:cs="Times New Roman"/>
      <w:kern w:val="0"/>
      <w:sz w:val="24"/>
      <w:szCs w:val="24"/>
    </w:rPr>
  </w:style>
  <w:style w:type="paragraph" w:styleId="16">
    <w:name w:val="index 1"/>
    <w:basedOn w:val="1"/>
    <w:next w:val="1"/>
    <w:semiHidden/>
    <w:qFormat/>
    <w:uiPriority w:val="99"/>
    <w:rPr>
      <w:rFonts w:ascii="Times New Roman" w:hAnsi="Times New Roman" w:cs="Times New Roman"/>
      <w:kern w:val="0"/>
      <w:sz w:val="24"/>
      <w:szCs w:val="24"/>
    </w:rPr>
  </w:style>
  <w:style w:type="table" w:styleId="18">
    <w:name w:val="Table Grid"/>
    <w:basedOn w:val="1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99"/>
  </w:style>
  <w:style w:type="character" w:styleId="21">
    <w:name w:val="Hyperlink"/>
    <w:qFormat/>
    <w:uiPriority w:val="99"/>
    <w:rPr>
      <w:color w:val="0000FF"/>
      <w:u w:val="single"/>
    </w:rPr>
  </w:style>
  <w:style w:type="character" w:customStyle="1" w:styleId="22">
    <w:name w:val="标题 1 Char"/>
    <w:link w:val="4"/>
    <w:qFormat/>
    <w:locked/>
    <w:uiPriority w:val="99"/>
    <w:rPr>
      <w:rFonts w:ascii="Times New Roman" w:hAnsi="Times New Roman" w:eastAsia="宋体" w:cs="Times New Roman"/>
      <w:b/>
      <w:bCs/>
      <w:kern w:val="44"/>
      <w:sz w:val="44"/>
      <w:szCs w:val="44"/>
    </w:rPr>
  </w:style>
  <w:style w:type="character" w:customStyle="1" w:styleId="23">
    <w:name w:val="标题 2 Char"/>
    <w:link w:val="5"/>
    <w:qFormat/>
    <w:locked/>
    <w:uiPriority w:val="99"/>
    <w:rPr>
      <w:rFonts w:ascii="Arial" w:hAnsi="Arial" w:eastAsia="黑体" w:cs="Arial"/>
      <w:b/>
      <w:bCs/>
      <w:kern w:val="0"/>
      <w:sz w:val="20"/>
      <w:szCs w:val="20"/>
    </w:rPr>
  </w:style>
  <w:style w:type="character" w:customStyle="1" w:styleId="24">
    <w:name w:val="文档结构图 Char"/>
    <w:link w:val="7"/>
    <w:semiHidden/>
    <w:qFormat/>
    <w:locked/>
    <w:uiPriority w:val="99"/>
    <w:rPr>
      <w:rFonts w:ascii="Times New Roman" w:hAnsi="Times New Roman" w:eastAsia="宋体" w:cs="Times New Roman"/>
      <w:kern w:val="0"/>
      <w:sz w:val="24"/>
      <w:szCs w:val="24"/>
      <w:shd w:val="clear" w:color="auto" w:fill="000080"/>
    </w:rPr>
  </w:style>
  <w:style w:type="character" w:customStyle="1" w:styleId="25">
    <w:name w:val="正文文本 Char"/>
    <w:link w:val="2"/>
    <w:qFormat/>
    <w:locked/>
    <w:uiPriority w:val="99"/>
    <w:rPr>
      <w:rFonts w:ascii="Times New Roman" w:hAnsi="Times New Roman" w:eastAsia="宋体" w:cs="Times New Roman"/>
      <w:kern w:val="0"/>
      <w:sz w:val="24"/>
      <w:szCs w:val="24"/>
    </w:rPr>
  </w:style>
  <w:style w:type="character" w:customStyle="1" w:styleId="26">
    <w:name w:val="正文文本缩进 Char"/>
    <w:link w:val="8"/>
    <w:qFormat/>
    <w:locked/>
    <w:uiPriority w:val="99"/>
    <w:rPr>
      <w:rFonts w:ascii="Times New Roman" w:hAnsi="Times New Roman" w:eastAsia="宋体" w:cs="Times New Roman"/>
      <w:kern w:val="0"/>
      <w:sz w:val="24"/>
      <w:szCs w:val="24"/>
    </w:rPr>
  </w:style>
  <w:style w:type="character" w:customStyle="1" w:styleId="27">
    <w:name w:val="纯文本 Char"/>
    <w:link w:val="9"/>
    <w:qFormat/>
    <w:locked/>
    <w:uiPriority w:val="99"/>
    <w:rPr>
      <w:rFonts w:ascii="宋体" w:hAnsi="Courier New" w:eastAsia="宋体" w:cs="宋体"/>
      <w:sz w:val="21"/>
      <w:szCs w:val="21"/>
    </w:rPr>
  </w:style>
  <w:style w:type="character" w:customStyle="1" w:styleId="28">
    <w:name w:val="正文文本缩进 2 Char"/>
    <w:link w:val="10"/>
    <w:qFormat/>
    <w:locked/>
    <w:uiPriority w:val="99"/>
    <w:rPr>
      <w:rFonts w:ascii="Times New Roman" w:hAnsi="Times New Roman" w:eastAsia="宋体" w:cs="Times New Roman"/>
      <w:kern w:val="0"/>
      <w:sz w:val="24"/>
      <w:szCs w:val="24"/>
    </w:rPr>
  </w:style>
  <w:style w:type="character" w:customStyle="1" w:styleId="29">
    <w:name w:val="批注框文本 Char"/>
    <w:link w:val="11"/>
    <w:semiHidden/>
    <w:qFormat/>
    <w:locked/>
    <w:uiPriority w:val="99"/>
    <w:rPr>
      <w:rFonts w:ascii="Times New Roman" w:hAnsi="Times New Roman" w:eastAsia="宋体" w:cs="Times New Roman"/>
      <w:kern w:val="0"/>
      <w:sz w:val="18"/>
      <w:szCs w:val="18"/>
    </w:rPr>
  </w:style>
  <w:style w:type="character" w:customStyle="1" w:styleId="30">
    <w:name w:val="页脚 Char"/>
    <w:link w:val="12"/>
    <w:qFormat/>
    <w:locked/>
    <w:uiPriority w:val="99"/>
    <w:rPr>
      <w:rFonts w:ascii="Times New Roman" w:hAnsi="Times New Roman" w:eastAsia="宋体" w:cs="Times New Roman"/>
      <w:kern w:val="0"/>
      <w:sz w:val="18"/>
      <w:szCs w:val="18"/>
    </w:rPr>
  </w:style>
  <w:style w:type="character" w:customStyle="1" w:styleId="31">
    <w:name w:val="页眉 Char"/>
    <w:link w:val="13"/>
    <w:qFormat/>
    <w:locked/>
    <w:uiPriority w:val="99"/>
    <w:rPr>
      <w:rFonts w:ascii="Times New Roman" w:hAnsi="Times New Roman" w:eastAsia="宋体" w:cs="Times New Roman"/>
      <w:kern w:val="0"/>
      <w:sz w:val="18"/>
      <w:szCs w:val="18"/>
    </w:rPr>
  </w:style>
  <w:style w:type="character" w:customStyle="1" w:styleId="32">
    <w:name w:val="正文文本 2 Char"/>
    <w:link w:val="15"/>
    <w:qFormat/>
    <w:locked/>
    <w:uiPriority w:val="99"/>
    <w:rPr>
      <w:rFonts w:ascii="Times New Roman" w:hAnsi="Times New Roman" w:eastAsia="宋体" w:cs="Times New Roman"/>
      <w:kern w:val="0"/>
      <w:sz w:val="24"/>
      <w:szCs w:val="24"/>
    </w:rPr>
  </w:style>
  <w:style w:type="paragraph" w:customStyle="1" w:styleId="33">
    <w:name w:val="正文文字缩进"/>
    <w:qFormat/>
    <w:uiPriority w:val="99"/>
    <w:pPr>
      <w:spacing w:line="351" w:lineRule="atLeast"/>
      <w:ind w:firstLine="555"/>
      <w:textAlignment w:val="baseline"/>
    </w:pPr>
    <w:rPr>
      <w:rFonts w:ascii="Times New Roman" w:hAnsi="Times New Roman" w:eastAsia="宋体" w:cs="Times New Roman"/>
      <w:color w:val="000000"/>
      <w:sz w:val="28"/>
      <w:szCs w:val="28"/>
      <w:u w:color="000000"/>
      <w:lang w:val="en-US" w:eastAsia="zh-CN" w:bidi="ar-SA"/>
    </w:rPr>
  </w:style>
  <w:style w:type="paragraph" w:customStyle="1" w:styleId="34">
    <w:name w:val="样式1"/>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5">
    <w:name w:val="样式2"/>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6">
    <w:name w:val="样式3"/>
    <w:basedOn w:val="4"/>
    <w:qFormat/>
    <w:uiPriority w:val="99"/>
    <w:pPr>
      <w:spacing w:line="640" w:lineRule="exact"/>
      <w:jc w:val="center"/>
    </w:pPr>
    <w:rPr>
      <w:rFonts w:ascii="方正小标宋简体" w:hAnsi="华文中宋" w:eastAsia="方正小标宋简体" w:cs="方正小标宋简体"/>
      <w:b w:val="0"/>
      <w:bCs w:val="0"/>
    </w:rPr>
  </w:style>
  <w:style w:type="paragraph" w:customStyle="1" w:styleId="37">
    <w:name w:val="列出段落1"/>
    <w:basedOn w:val="1"/>
    <w:link w:val="41"/>
    <w:qFormat/>
    <w:uiPriority w:val="99"/>
    <w:pPr>
      <w:widowControl/>
      <w:ind w:left="720" w:firstLine="360"/>
      <w:jc w:val="left"/>
    </w:pPr>
    <w:rPr>
      <w:rFonts w:cs="Times New Roman"/>
      <w:kern w:val="0"/>
      <w:sz w:val="20"/>
      <w:szCs w:val="20"/>
      <w:lang w:val="zh-CN" w:eastAsia="en-US"/>
    </w:rPr>
  </w:style>
  <w:style w:type="paragraph" w:customStyle="1" w:styleId="38">
    <w:name w:val="1111111199999"/>
    <w:basedOn w:val="1"/>
    <w:link w:val="39"/>
    <w:qFormat/>
    <w:uiPriority w:val="99"/>
    <w:pPr>
      <w:widowControl/>
      <w:spacing w:beforeLines="50" w:line="240" w:lineRule="exact"/>
      <w:ind w:firstLine="514" w:firstLineChars="214"/>
      <w:jc w:val="left"/>
    </w:pPr>
    <w:rPr>
      <w:rFonts w:ascii="Times New Roman" w:hAnsi="Times New Roman" w:cs="Times New Roman"/>
      <w:kern w:val="0"/>
      <w:sz w:val="20"/>
      <w:szCs w:val="20"/>
      <w:lang w:val="zh-CN"/>
    </w:rPr>
  </w:style>
  <w:style w:type="character" w:customStyle="1" w:styleId="39">
    <w:name w:val="1111111199999 Char"/>
    <w:link w:val="38"/>
    <w:qFormat/>
    <w:locked/>
    <w:uiPriority w:val="99"/>
    <w:rPr>
      <w:rFonts w:ascii="Times New Roman" w:hAnsi="Times New Roman" w:eastAsia="宋体" w:cs="Times New Roman"/>
      <w:kern w:val="0"/>
      <w:sz w:val="20"/>
      <w:szCs w:val="20"/>
      <w:lang w:val="zh-CN" w:eastAsia="zh-CN"/>
    </w:rPr>
  </w:style>
  <w:style w:type="character" w:customStyle="1" w:styleId="40">
    <w:name w:val="apple-style-span"/>
    <w:qFormat/>
    <w:uiPriority w:val="99"/>
  </w:style>
  <w:style w:type="character" w:customStyle="1" w:styleId="41">
    <w:name w:val="List Paragraph Char"/>
    <w:link w:val="37"/>
    <w:qFormat/>
    <w:locked/>
    <w:uiPriority w:val="99"/>
    <w:rPr>
      <w:rFonts w:ascii="Calibri" w:hAnsi="Calibri" w:eastAsia="宋体" w:cs="Calibri"/>
      <w:kern w:val="0"/>
      <w:sz w:val="20"/>
      <w:szCs w:val="20"/>
      <w:lang w:val="zh-CN" w:eastAsia="en-US"/>
    </w:rPr>
  </w:style>
  <w:style w:type="paragraph" w:customStyle="1" w:styleId="42">
    <w:name w:val="Char Char Char Char"/>
    <w:basedOn w:val="1"/>
    <w:qFormat/>
    <w:uiPriority w:val="99"/>
    <w:rPr>
      <w:rFonts w:ascii="Times New Roman" w:hAnsi="Times New Roman" w:cs="Times New Roman"/>
      <w:sz w:val="24"/>
      <w:szCs w:val="24"/>
    </w:rPr>
  </w:style>
  <w:style w:type="character" w:customStyle="1" w:styleId="43">
    <w:name w:val="Char Char4"/>
    <w:qFormat/>
    <w:locked/>
    <w:uiPriority w:val="99"/>
    <w:rPr>
      <w:rFonts w:ascii="宋体" w:hAnsi="Courier New" w:eastAsia="宋体" w:cs="宋体"/>
      <w:kern w:val="2"/>
      <w:sz w:val="21"/>
      <w:szCs w:val="21"/>
      <w:lang w:val="zh-CN" w:eastAsia="zh-CN"/>
    </w:rPr>
  </w:style>
  <w:style w:type="character" w:customStyle="1" w:styleId="44">
    <w:name w:val="样式 (中文) 仿宋_GB2312 三号"/>
    <w:qFormat/>
    <w:uiPriority w:val="99"/>
    <w:rPr>
      <w:rFonts w:ascii="仿宋_GB2312" w:eastAsia="仿宋_GB2312" w:cs="仿宋_GB2312"/>
      <w:sz w:val="32"/>
      <w:szCs w:val="32"/>
    </w:rPr>
  </w:style>
  <w:style w:type="character" w:customStyle="1" w:styleId="45">
    <w:name w:val="Char Char3"/>
    <w:qFormat/>
    <w:locked/>
    <w:uiPriority w:val="99"/>
    <w:rPr>
      <w:rFonts w:ascii="宋体" w:hAnsi="宋体" w:eastAsia="宋体" w:cs="宋体"/>
      <w:sz w:val="18"/>
      <w:szCs w:val="18"/>
      <w:lang w:val="en-US" w:eastAsia="zh-CN"/>
    </w:rPr>
  </w:style>
  <w:style w:type="paragraph" w:styleId="46">
    <w:name w:val="List Paragraph"/>
    <w:basedOn w:val="1"/>
    <w:qFormat/>
    <w:uiPriority w:val="99"/>
    <w:pPr>
      <w:ind w:firstLine="420" w:firstLineChars="200"/>
    </w:pPr>
  </w:style>
  <w:style w:type="paragraph" w:customStyle="1" w:styleId="47">
    <w:name w:val="正文1"/>
    <w:basedOn w:val="1"/>
    <w:next w:val="1"/>
    <w:qFormat/>
    <w:uiPriority w:val="0"/>
    <w:pPr>
      <w:spacing w:line="300" w:lineRule="auto"/>
      <w:ind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3.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1"/>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20DA77-9903-4A49-97CE-FF44B461153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1494</Words>
  <Characters>8517</Characters>
  <Lines>70</Lines>
  <Paragraphs>19</Paragraphs>
  <TotalTime>3</TotalTime>
  <ScaleCrop>false</ScaleCrop>
  <LinksUpToDate>false</LinksUpToDate>
  <CharactersWithSpaces>9992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2016-06-29T06:49:00Z</dcterms:created>
  <dc:creator>Administrator</dc:creator>
  <cp:lastModifiedBy>吴明华</cp:lastModifiedBy>
  <cp:lastPrinted>2021-03-11T08:04:00Z</cp:lastPrinted>
  <dcterms:modified xsi:type="dcterms:W3CDTF">2021-09-17T01:02:19Z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03EF3109BD904DAF9969985223076464</vt:lpwstr>
  </property>
</Properties>
</file>