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bCs/>
          <w:color w:val="585858" w:themeColor="text1" w:themeTint="A6"/>
          <w:sz w:val="40"/>
          <w:szCs w:val="40"/>
          <w:lang w:eastAsia="zh-CN"/>
        </w:rPr>
      </w:pPr>
      <w:bookmarkStart w:id="0" w:name="_Toc72945795"/>
    </w:p>
    <w:p>
      <w:pPr>
        <w:jc w:val="center"/>
        <w:rPr>
          <w:rFonts w:hint="eastAsia" w:ascii="微软雅黑" w:hAnsi="微软雅黑" w:eastAsia="微软雅黑"/>
          <w:b/>
          <w:bCs/>
          <w:color w:val="585858" w:themeColor="text1" w:themeTint="A6"/>
          <w:sz w:val="40"/>
          <w:szCs w:val="40"/>
          <w:lang w:eastAsia="zh-CN"/>
        </w:rPr>
      </w:pPr>
    </w:p>
    <w:p>
      <w:pPr>
        <w:jc w:val="center"/>
        <w:rPr>
          <w:rFonts w:hint="eastAsia" w:ascii="微软雅黑" w:hAnsi="微软雅黑" w:eastAsia="微软雅黑"/>
          <w:b/>
          <w:bCs/>
          <w:color w:val="585858" w:themeColor="text1" w:themeTint="A6"/>
          <w:sz w:val="40"/>
          <w:szCs w:val="40"/>
          <w:lang w:eastAsia="zh-CN"/>
        </w:rPr>
      </w:pPr>
    </w:p>
    <w:p>
      <w:pPr>
        <w:jc w:val="center"/>
        <w:rPr>
          <w:rFonts w:hint="eastAsia" w:ascii="微软雅黑" w:hAnsi="微软雅黑" w:eastAsia="微软雅黑"/>
          <w:b/>
          <w:bCs/>
          <w:color w:val="585858" w:themeColor="text1" w:themeTint="A6"/>
          <w:sz w:val="40"/>
          <w:szCs w:val="40"/>
          <w:lang w:eastAsia="zh-CN"/>
        </w:rPr>
      </w:pPr>
      <w:r>
        <w:rPr>
          <w:rFonts w:hint="eastAsia" w:ascii="微软雅黑" w:hAnsi="微软雅黑" w:eastAsia="微软雅黑"/>
          <w:b/>
          <w:bCs/>
          <w:color w:val="585858" w:themeColor="text1" w:themeTint="A6"/>
          <w:sz w:val="40"/>
          <w:szCs w:val="40"/>
          <w:lang w:eastAsia="zh-CN"/>
        </w:rPr>
        <w:t>重庆冠达世纪游轮有限公司</w:t>
      </w:r>
    </w:p>
    <w:p>
      <w:pPr>
        <w:jc w:val="center"/>
        <w:rPr>
          <w:rFonts w:hint="eastAsia" w:ascii="微软雅黑" w:hAnsi="微软雅黑" w:eastAsia="微软雅黑"/>
          <w:b/>
          <w:bCs/>
          <w:color w:val="585858" w:themeColor="text1" w:themeTint="A6"/>
          <w:sz w:val="56"/>
          <w:szCs w:val="56"/>
          <w:lang w:eastAsia="zh-CN"/>
        </w:rPr>
      </w:pPr>
      <w:r>
        <w:rPr>
          <w:rFonts w:hint="eastAsia" w:ascii="微软雅黑" w:hAnsi="微软雅黑" w:eastAsia="微软雅黑"/>
          <w:b/>
          <w:bCs/>
          <w:color w:val="585858" w:themeColor="text1" w:themeTint="A6"/>
          <w:sz w:val="56"/>
          <w:szCs w:val="56"/>
          <w:lang w:eastAsia="zh-CN"/>
        </w:rPr>
        <w:t>灾</w:t>
      </w:r>
    </w:p>
    <w:p>
      <w:pPr>
        <w:jc w:val="center"/>
        <w:rPr>
          <w:rFonts w:hint="eastAsia" w:ascii="微软雅黑" w:hAnsi="微软雅黑" w:eastAsia="微软雅黑"/>
          <w:b/>
          <w:bCs/>
          <w:color w:val="585858" w:themeColor="text1" w:themeTint="A6"/>
          <w:sz w:val="56"/>
          <w:szCs w:val="56"/>
          <w:lang w:eastAsia="zh-CN"/>
        </w:rPr>
      </w:pPr>
      <w:r>
        <w:rPr>
          <w:rFonts w:hint="eastAsia" w:ascii="微软雅黑" w:hAnsi="微软雅黑" w:eastAsia="微软雅黑"/>
          <w:b/>
          <w:bCs/>
          <w:color w:val="585858" w:themeColor="text1" w:themeTint="A6"/>
          <w:sz w:val="56"/>
          <w:szCs w:val="56"/>
          <w:lang w:eastAsia="zh-CN"/>
        </w:rPr>
        <w:t>备</w:t>
      </w:r>
    </w:p>
    <w:p>
      <w:pPr>
        <w:jc w:val="center"/>
        <w:rPr>
          <w:rFonts w:hint="eastAsia" w:ascii="微软雅黑" w:hAnsi="微软雅黑" w:eastAsia="微软雅黑"/>
          <w:b/>
          <w:bCs/>
          <w:color w:val="585858" w:themeColor="text1" w:themeTint="A6"/>
          <w:sz w:val="56"/>
          <w:szCs w:val="56"/>
          <w:lang w:eastAsia="zh-CN"/>
        </w:rPr>
      </w:pPr>
      <w:r>
        <w:rPr>
          <w:rFonts w:hint="eastAsia" w:ascii="微软雅黑" w:hAnsi="微软雅黑" w:eastAsia="微软雅黑"/>
          <w:b/>
          <w:bCs/>
          <w:color w:val="585858" w:themeColor="text1" w:themeTint="A6"/>
          <w:sz w:val="56"/>
          <w:szCs w:val="56"/>
          <w:lang w:eastAsia="zh-CN"/>
        </w:rPr>
        <w:t>系</w:t>
      </w:r>
    </w:p>
    <w:p>
      <w:pPr>
        <w:jc w:val="center"/>
        <w:rPr>
          <w:rFonts w:hint="eastAsia" w:ascii="微软雅黑" w:hAnsi="微软雅黑" w:eastAsia="微软雅黑"/>
          <w:b/>
          <w:bCs/>
          <w:color w:val="585858" w:themeColor="text1" w:themeTint="A6"/>
          <w:sz w:val="56"/>
          <w:szCs w:val="56"/>
          <w:lang w:eastAsia="zh-CN"/>
        </w:rPr>
      </w:pPr>
      <w:r>
        <w:rPr>
          <w:rFonts w:hint="eastAsia" w:ascii="微软雅黑" w:hAnsi="微软雅黑" w:eastAsia="微软雅黑"/>
          <w:b/>
          <w:bCs/>
          <w:color w:val="585858" w:themeColor="text1" w:themeTint="A6"/>
          <w:sz w:val="56"/>
          <w:szCs w:val="56"/>
          <w:lang w:eastAsia="zh-CN"/>
        </w:rPr>
        <w:t>统</w:t>
      </w:r>
    </w:p>
    <w:p>
      <w:pPr>
        <w:jc w:val="center"/>
        <w:rPr>
          <w:rFonts w:hint="eastAsia" w:ascii="微软雅黑" w:hAnsi="微软雅黑" w:eastAsia="微软雅黑"/>
          <w:b/>
          <w:bCs/>
          <w:color w:val="585858" w:themeColor="text1" w:themeTint="A6"/>
          <w:sz w:val="40"/>
          <w:szCs w:val="40"/>
          <w:lang w:eastAsia="zh-CN"/>
        </w:rPr>
      </w:pPr>
      <w:r>
        <w:rPr>
          <w:rFonts w:hint="eastAsia" w:ascii="微软雅黑" w:hAnsi="微软雅黑" w:eastAsia="微软雅黑"/>
          <w:b/>
          <w:bCs/>
          <w:color w:val="585858" w:themeColor="text1" w:themeTint="A6"/>
          <w:sz w:val="40"/>
          <w:szCs w:val="40"/>
          <w:lang w:eastAsia="zh-CN"/>
        </w:rPr>
        <w:t>方案及技术要求</w:t>
      </w:r>
    </w:p>
    <w:p>
      <w:pPr>
        <w:rPr>
          <w:rFonts w:hint="eastAsia" w:ascii="微软雅黑" w:hAnsi="微软雅黑" w:eastAsia="微软雅黑"/>
          <w:color w:val="585858" w:themeColor="text1" w:themeTint="A6"/>
          <w:sz w:val="40"/>
        </w:rPr>
      </w:pPr>
    </w:p>
    <w:p>
      <w:pPr>
        <w:rPr>
          <w:rFonts w:hint="eastAsia" w:ascii="微软雅黑" w:hAnsi="微软雅黑" w:eastAsia="微软雅黑"/>
          <w:color w:val="585858" w:themeColor="text1" w:themeTint="A6"/>
          <w:sz w:val="40"/>
        </w:rPr>
      </w:pPr>
    </w:p>
    <w:p>
      <w:pPr>
        <w:rPr>
          <w:rFonts w:hint="eastAsia" w:ascii="微软雅黑" w:hAnsi="微软雅黑" w:eastAsia="微软雅黑"/>
          <w:color w:val="585858" w:themeColor="text1" w:themeTint="A6"/>
          <w:sz w:val="40"/>
        </w:rPr>
      </w:pPr>
    </w:p>
    <w:p>
      <w:pPr>
        <w:rPr>
          <w:rFonts w:hint="eastAsia" w:ascii="微软雅黑" w:hAnsi="微软雅黑" w:eastAsia="微软雅黑"/>
          <w:color w:val="585858" w:themeColor="text1" w:themeTint="A6"/>
          <w:sz w:val="40"/>
        </w:rPr>
      </w:pPr>
    </w:p>
    <w:p>
      <w:pPr>
        <w:rPr>
          <w:rFonts w:ascii="微软雅黑" w:hAnsi="微软雅黑" w:eastAsia="微软雅黑"/>
          <w:b/>
          <w:bCs/>
          <w:color w:val="585858" w:themeColor="text1" w:themeTint="A6"/>
          <w:sz w:val="40"/>
        </w:rPr>
      </w:pPr>
      <w:r>
        <w:rPr>
          <w:rFonts w:hint="eastAsia" w:ascii="微软雅黑" w:hAnsi="微软雅黑" w:eastAsia="微软雅黑"/>
          <w:b/>
          <w:bCs/>
          <w:color w:val="585858" w:themeColor="text1" w:themeTint="A6"/>
          <w:sz w:val="40"/>
        </w:rPr>
        <w:t>现状</w:t>
      </w:r>
      <w:bookmarkEnd w:id="0"/>
      <w:r>
        <w:rPr>
          <w:rFonts w:hint="eastAsia" w:ascii="微软雅黑" w:hAnsi="微软雅黑" w:eastAsia="微软雅黑"/>
          <w:b/>
          <w:bCs/>
          <w:color w:val="585858" w:themeColor="text1" w:themeTint="A6"/>
          <w:sz w:val="40"/>
        </w:rPr>
        <w:t>介绍</w:t>
      </w:r>
    </w:p>
    <w:p>
      <w:pPr>
        <w:spacing w:line="360" w:lineRule="auto"/>
        <w:ind w:firstLine="420"/>
        <w:rPr>
          <w:rFonts w:ascii="DengXian" w:hAnsi="DengXian" w:eastAsia="DengXian"/>
        </w:rPr>
      </w:pPr>
      <w:r>
        <w:rPr>
          <w:rFonts w:hint="eastAsia" w:ascii="DengXian" w:hAnsi="DengXian" w:eastAsia="DengXian"/>
        </w:rPr>
        <w:t>当前服务器端（含虚拟机）数量约</w:t>
      </w:r>
      <w:r>
        <w:rPr>
          <w:rFonts w:ascii="DengXian" w:hAnsi="DengXian" w:eastAsia="DengXian"/>
        </w:rPr>
        <w:t>9</w:t>
      </w:r>
      <w:r>
        <w:rPr>
          <w:rFonts w:hint="eastAsia" w:ascii="DengXian" w:hAnsi="DengXian" w:eastAsia="DengXian"/>
        </w:rPr>
        <w:t>台，最大的漏洞来源于数据未进行规范化的保护，最核心的需求在于一旦数据丢失后如何快速恢复数据，快速恢复业务系统和正常办公。针对以上情况整理一下几个主要的核心需求，主要防止因：人为、设备故障、软件故障、病毒入侵、火灾水灾雷击等情况。</w:t>
      </w:r>
    </w:p>
    <w:p>
      <w:pPr>
        <w:spacing w:line="360" w:lineRule="auto"/>
        <w:rPr>
          <w:rFonts w:ascii="DengXian" w:hAnsi="DengXian" w:eastAsia="DengXian"/>
        </w:rPr>
      </w:pPr>
      <w:r>
        <w:rPr>
          <w:rFonts w:hint="eastAsia" w:ascii="DengXian" w:hAnsi="DengXian" w:eastAsia="DengXian"/>
          <w:b/>
        </w:rPr>
        <w:t>服务器需求场景：</w:t>
      </w:r>
    </w:p>
    <w:p>
      <w:pPr>
        <w:pStyle w:val="17"/>
        <w:numPr>
          <w:ilvl w:val="0"/>
          <w:numId w:val="1"/>
        </w:numPr>
        <w:spacing w:line="360" w:lineRule="auto"/>
        <w:ind w:firstLineChars="0"/>
        <w:rPr>
          <w:rFonts w:ascii="DengXian" w:hAnsi="DengXian" w:eastAsia="DengXian"/>
        </w:rPr>
      </w:pPr>
      <w:r>
        <w:rPr>
          <w:rFonts w:hint="eastAsia" w:ascii="DengXian" w:hAnsi="DengXian" w:eastAsia="DengXian"/>
        </w:rPr>
        <w:t>服务器数据丢失恢复（人为、设备故障、软件故障、病毒入侵、火灾水灾雷击）</w:t>
      </w:r>
    </w:p>
    <w:p>
      <w:pPr>
        <w:pStyle w:val="17"/>
        <w:numPr>
          <w:ilvl w:val="0"/>
          <w:numId w:val="1"/>
        </w:numPr>
        <w:spacing w:line="360" w:lineRule="auto"/>
        <w:ind w:firstLineChars="0"/>
        <w:rPr>
          <w:rFonts w:ascii="DengXian" w:hAnsi="DengXian" w:eastAsia="DengXian"/>
        </w:rPr>
      </w:pPr>
      <w:r>
        <w:rPr>
          <w:rFonts w:hint="eastAsia" w:ascii="DengXian" w:hAnsi="DengXian" w:eastAsia="DengXian"/>
        </w:rPr>
        <w:t>服务器数据被篡改或被加密恢复（人为、病毒入侵）</w:t>
      </w:r>
    </w:p>
    <w:p>
      <w:pPr>
        <w:pStyle w:val="2"/>
        <w:rPr>
          <w:rFonts w:ascii="微软雅黑" w:hAnsi="微软雅黑" w:eastAsia="微软雅黑"/>
          <w:b/>
          <w:bCs/>
          <w:color w:val="585858" w:themeColor="text1" w:themeTint="A6"/>
          <w:sz w:val="40"/>
        </w:rPr>
      </w:pPr>
      <w:bookmarkStart w:id="1" w:name="_Toc72945799"/>
      <w:r>
        <w:rPr>
          <w:rFonts w:hint="eastAsia" w:ascii="微软雅黑" w:hAnsi="微软雅黑" w:eastAsia="微软雅黑"/>
          <w:b/>
          <w:bCs/>
          <w:color w:val="585858" w:themeColor="text1" w:themeTint="A6"/>
          <w:sz w:val="40"/>
        </w:rPr>
        <w:t>设计方案</w:t>
      </w:r>
      <w:bookmarkEnd w:id="1"/>
    </w:p>
    <w:p>
      <w:pPr>
        <w:spacing w:line="360" w:lineRule="auto"/>
        <w:jc w:val="center"/>
      </w:pPr>
      <w:r>
        <w:drawing>
          <wp:inline distT="0" distB="0" distL="0" distR="0">
            <wp:extent cx="5543550" cy="2940685"/>
            <wp:effectExtent l="0" t="0" r="6350" b="5715"/>
            <wp:docPr id="4" name="图片 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示&#10;&#10;描述已自动生成"/>
                    <pic:cNvPicPr>
                      <a:picLocks noChangeAspect="1"/>
                    </pic:cNvPicPr>
                  </pic:nvPicPr>
                  <pic:blipFill>
                    <a:blip r:embed="rId5" cstate="print"/>
                    <a:stretch>
                      <a:fillRect/>
                    </a:stretch>
                  </pic:blipFill>
                  <pic:spPr>
                    <a:xfrm>
                      <a:off x="0" y="0"/>
                      <a:ext cx="5543550" cy="2940685"/>
                    </a:xfrm>
                    <a:prstGeom prst="rect">
                      <a:avLst/>
                    </a:prstGeom>
                  </pic:spPr>
                </pic:pic>
              </a:graphicData>
            </a:graphic>
          </wp:inline>
        </w:drawing>
      </w:r>
    </w:p>
    <w:p>
      <w:pPr>
        <w:widowControl/>
        <w:ind w:firstLine="2415" w:firstLineChars="1150"/>
        <w:jc w:val="both"/>
        <w:rPr>
          <w:rFonts w:ascii="DengXian" w:hAnsi="DengXian" w:eastAsia="DengXian"/>
          <w:b/>
          <w:sz w:val="44"/>
          <w:szCs w:val="44"/>
        </w:rPr>
      </w:pPr>
      <w:r>
        <w:rPr>
          <w:rFonts w:ascii="DengXian" w:hAnsi="DengXian" w:eastAsia="DengXian"/>
        </w:rPr>
        <w:br w:type="page"/>
      </w:r>
      <w:bookmarkStart w:id="2" w:name="_Toc72945801"/>
      <w:r>
        <w:rPr>
          <w:rFonts w:hint="eastAsia" w:ascii="微软雅黑" w:hAnsi="微软雅黑" w:eastAsia="微软雅黑"/>
          <w:b/>
          <w:color w:val="585858" w:themeColor="text1" w:themeTint="A6"/>
          <w:sz w:val="44"/>
          <w:szCs w:val="44"/>
        </w:rPr>
        <w:t>服务器数据保护技术方案</w:t>
      </w:r>
      <w:bookmarkEnd w:id="2"/>
    </w:p>
    <w:p>
      <w:pPr>
        <w:spacing w:line="360" w:lineRule="auto"/>
        <w:ind w:firstLine="420" w:firstLineChars="200"/>
      </w:pPr>
      <w:r>
        <w:rPr>
          <w:rFonts w:hint="eastAsia" w:ascii="DengXian" w:hAnsi="DengXian" w:eastAsia="DengXian"/>
        </w:rPr>
        <w:t>计划采购物理机和虚拟机，共计约</w:t>
      </w:r>
      <w:r>
        <w:rPr>
          <w:rFonts w:ascii="DengXian" w:hAnsi="DengXian" w:eastAsia="DengXian"/>
        </w:rPr>
        <w:t>9</w:t>
      </w:r>
      <w:r>
        <w:rPr>
          <w:rFonts w:hint="eastAsia" w:ascii="DengXian" w:hAnsi="DengXian" w:eastAsia="DengXian"/>
        </w:rPr>
        <w:t>台服务器，需保护内容为数据库和文件。服务器通过内网实现实时备份（数据小于20G）+定时备份（现有数据量小于200G，增量备份），本地备份一体机和异地备份一体机通过互联网进行定时备份（北京和重庆均有一份完整数据存档）。设计备份空间</w:t>
      </w:r>
      <w:r>
        <w:rPr>
          <w:rFonts w:ascii="DengXian" w:hAnsi="DengXian" w:eastAsia="DengXian"/>
        </w:rPr>
        <w:t>16TB</w:t>
      </w:r>
      <w:r>
        <w:rPr>
          <w:rFonts w:hint="eastAsia" w:ascii="DengXian" w:hAnsi="DengXian" w:eastAsia="DengXian"/>
        </w:rPr>
        <w:t>（重庆8TB、北京8TB，8T为硬盘容量，已知晓采用磁盘阵列后实际可用容量小于8T）。</w:t>
      </w:r>
    </w:p>
    <w:p>
      <w:pPr>
        <w:spacing w:line="360" w:lineRule="auto"/>
        <w:ind w:firstLine="420" w:firstLineChars="200"/>
        <w:rPr>
          <w:rFonts w:ascii="DengXian" w:hAnsi="DengXian" w:eastAsia="DengXian"/>
        </w:rPr>
      </w:pPr>
      <w:r>
        <w:rPr>
          <w:rFonts w:hint="eastAsia" w:ascii="DengXian" w:hAnsi="DengXian" w:eastAsia="DengXian"/>
        </w:rPr>
        <w:t>使用实时备份（数据小于20G）+定时备份（现有数据量小于200G，每日增量备份）方案，建设基于核心业务系统数据库、文件的本地异地容灾，是补足服务器数据安全的重点。通过灾备方案提供重庆冠达世纪游轮有限公司信息化管理机制和故障应对措施，充分保障数据和业务系统的安全，降低因本地数据中心出现（火灾、黑客入侵、大面积主机损坏、逻辑错误）导致数据丢失的风险。</w:t>
      </w:r>
    </w:p>
    <w:p>
      <w:pPr>
        <w:spacing w:line="360" w:lineRule="auto"/>
        <w:rPr>
          <w:rFonts w:ascii="DengXian" w:hAnsi="DengXian" w:eastAsia="DengXian"/>
          <w:b/>
        </w:rPr>
      </w:pPr>
      <w:r>
        <w:rPr>
          <w:rFonts w:hint="eastAsia" w:ascii="DengXian" w:hAnsi="DengXian" w:eastAsia="DengXian"/>
          <w:b/>
        </w:rPr>
        <w:t>文件数据保护（数据备份一体机）：</w:t>
      </w:r>
    </w:p>
    <w:p>
      <w:pPr>
        <w:spacing w:line="360" w:lineRule="auto"/>
        <w:ind w:firstLine="420" w:firstLineChars="200"/>
        <w:rPr>
          <w:rFonts w:ascii="DengXian" w:hAnsi="DengXian" w:eastAsia="DengXian"/>
        </w:rPr>
      </w:pPr>
      <w:r>
        <w:rPr>
          <w:rFonts w:hint="eastAsia" w:ascii="DengXian" w:hAnsi="DengXian" w:eastAsia="DengXian"/>
        </w:rPr>
        <w:t>数据中心使用的本地冗余、容错、容灾手段，能够预防较常见的因硬件、软件导致的部分业务停止，但无法防止因火灾、黑客入侵、大面积主机损坏、逻辑错误导致的数据丢失，现有核心系统数据需要对数据进行较高等级的数据安全防护，对数据的时效性、可靠性提出了更高的要求。手动备份本地数据保护手段已无法满足公司最基本的时效性和可靠性的标准。例如：</w:t>
      </w:r>
    </w:p>
    <w:p>
      <w:pPr>
        <w:spacing w:line="360" w:lineRule="auto"/>
        <w:ind w:firstLine="420" w:firstLineChars="200"/>
        <w:rPr>
          <w:rFonts w:ascii="DengXian" w:hAnsi="DengXian" w:eastAsia="DengXian"/>
        </w:rPr>
      </w:pPr>
      <w:r>
        <w:rPr>
          <w:rFonts w:hint="eastAsia" w:ascii="DengXian" w:hAnsi="DengXian" w:eastAsia="DengXian"/>
        </w:rPr>
        <w:t>1、服务器系统中磁盘出现故障，导致的数据丢失；</w:t>
      </w:r>
    </w:p>
    <w:p>
      <w:pPr>
        <w:spacing w:line="360" w:lineRule="auto"/>
        <w:ind w:firstLine="420" w:firstLineChars="200"/>
        <w:rPr>
          <w:rFonts w:ascii="DengXian" w:hAnsi="DengXian" w:eastAsia="DengXian"/>
        </w:rPr>
      </w:pPr>
      <w:r>
        <w:rPr>
          <w:rFonts w:hint="eastAsia" w:ascii="DengXian" w:hAnsi="DengXian" w:eastAsia="DengXian"/>
        </w:rPr>
        <w:t>2、服务器系统中勒索病毒，导致数据丢失（大几率事件）；</w:t>
      </w:r>
    </w:p>
    <w:p>
      <w:pPr>
        <w:spacing w:line="360" w:lineRule="auto"/>
        <w:ind w:firstLine="420" w:firstLineChars="200"/>
        <w:rPr>
          <w:rFonts w:ascii="DengXian" w:hAnsi="DengXian" w:eastAsia="DengXian"/>
        </w:rPr>
      </w:pPr>
      <w:r>
        <w:rPr>
          <w:rFonts w:hint="eastAsia" w:ascii="DengXian" w:hAnsi="DengXian" w:eastAsia="DengXian"/>
        </w:rPr>
        <w:t>3、本地数据中心出现火灾、水灾、雷击等大面积损坏情况；</w:t>
      </w:r>
    </w:p>
    <w:p>
      <w:pPr>
        <w:spacing w:line="360" w:lineRule="auto"/>
        <w:ind w:firstLine="420" w:firstLineChars="200"/>
        <w:rPr>
          <w:rFonts w:ascii="DengXian" w:hAnsi="DengXian" w:eastAsia="DengXian"/>
        </w:rPr>
      </w:pPr>
      <w:r>
        <w:rPr>
          <w:rFonts w:hint="eastAsia" w:ascii="DengXian" w:hAnsi="DengXian" w:eastAsia="DengXian"/>
        </w:rPr>
        <w:t>4、本地机房出现人为损坏、病毒感染、黑客入侵等情况，无法保证数据的安全。</w:t>
      </w:r>
    </w:p>
    <w:p>
      <w:pPr>
        <w:spacing w:line="360" w:lineRule="auto"/>
        <w:ind w:firstLine="420" w:firstLineChars="200"/>
        <w:rPr>
          <w:rFonts w:ascii="DengXian" w:hAnsi="DengXian" w:eastAsia="DengXian"/>
        </w:rPr>
      </w:pPr>
      <w:r>
        <w:rPr>
          <w:rFonts w:hint="eastAsia" w:ascii="DengXian" w:hAnsi="DengXian" w:eastAsia="DengXian"/>
        </w:rPr>
        <w:t>在数据保护方案中，常见的方案是基于虚拟化、文件、数据库的数据保护，能够在实际的应用场景做备份，能够保障了业务系统的高性能运转。</w:t>
      </w:r>
    </w:p>
    <w:p>
      <w:pPr>
        <w:spacing w:line="360" w:lineRule="auto"/>
        <w:ind w:firstLine="420" w:firstLineChars="200"/>
        <w:rPr>
          <w:rFonts w:ascii="DengXian" w:hAnsi="DengXian" w:eastAsia="DengXian"/>
        </w:rPr>
      </w:pPr>
      <w:r>
        <w:rPr>
          <w:rFonts w:hint="eastAsia" w:ascii="DengXian" w:hAnsi="DengXian" w:eastAsia="DengXian"/>
        </w:rPr>
        <w:t>在数据保护方案中安全系数、兼容性和性价比的选择上最好的方案是“灾备一体机”产品。基于性价比、当前虚拟机数量、容量空间等多方面因素，使用两套灾备一体机对北京和重庆两地的服务器内的数据库、文件、虚拟化进行整体的保护。</w:t>
      </w:r>
    </w:p>
    <w:p>
      <w:pPr>
        <w:spacing w:line="360" w:lineRule="auto"/>
        <w:ind w:firstLine="420" w:firstLineChars="200"/>
        <w:rPr>
          <w:rFonts w:ascii="DengXian" w:hAnsi="DengXian" w:eastAsia="DengXian"/>
        </w:rPr>
      </w:pPr>
      <w:r>
        <w:rPr>
          <w:rFonts w:hint="eastAsia" w:ascii="DengXian" w:hAnsi="DengXian" w:eastAsia="DengXian"/>
        </w:rPr>
        <w:t>出现需要恢复数据情况，管理员可以在任何地方登录到灾备平台，通过身份验证后选择将备份的数据恢复到本地。技术要求：字节级灾备系统，恢复的方式能自由选择细粒度恢复、虚拟机瞬时恢复等高级特性。</w:t>
      </w:r>
    </w:p>
    <w:p>
      <w:pPr>
        <w:spacing w:line="360" w:lineRule="auto"/>
        <w:rPr>
          <w:rFonts w:ascii="DengXian" w:hAnsi="DengXian" w:eastAsia="DengXian"/>
          <w:b/>
          <w:bCs/>
          <w:sz w:val="30"/>
          <w:szCs w:val="30"/>
        </w:rPr>
      </w:pPr>
      <w:r>
        <w:rPr>
          <w:rFonts w:hint="eastAsia" w:ascii="微软雅黑" w:hAnsi="微软雅黑" w:eastAsia="微软雅黑"/>
          <w:b/>
          <w:bCs/>
          <w:color w:val="585858" w:themeColor="text1" w:themeTint="A6"/>
          <w:sz w:val="30"/>
          <w:szCs w:val="30"/>
        </w:rPr>
        <w:t>硬件配置</w:t>
      </w:r>
    </w:p>
    <w:tbl>
      <w:tblPr>
        <w:tblStyle w:val="23"/>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9"/>
        <w:gridCol w:w="4625"/>
        <w:gridCol w:w="1842"/>
        <w:gridCol w:w="844"/>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9" w:type="dxa"/>
            <w:tcBorders>
              <w:bottom w:val="single" w:color="7E7E7E" w:themeColor="text1" w:themeTint="80" w:sz="4" w:space="0"/>
              <w:insideH w:val="single" w:sz="4" w:space="0"/>
            </w:tcBorders>
            <w:vAlign w:val="center"/>
          </w:tcPr>
          <w:p>
            <w:pPr>
              <w:spacing w:line="360" w:lineRule="auto"/>
              <w:jc w:val="center"/>
              <w:rPr>
                <w:rFonts w:ascii="DengXian" w:hAnsi="DengXian" w:eastAsia="DengXian"/>
                <w:b/>
                <w:bCs/>
              </w:rPr>
            </w:pPr>
            <w:r>
              <w:rPr>
                <w:rFonts w:hint="eastAsia" w:ascii="DengXian" w:hAnsi="DengXian" w:eastAsia="DengXian"/>
                <w:b/>
                <w:bCs/>
              </w:rPr>
              <w:t>序号</w:t>
            </w:r>
          </w:p>
        </w:tc>
        <w:tc>
          <w:tcPr>
            <w:tcW w:w="4625" w:type="dxa"/>
            <w:tcBorders>
              <w:bottom w:val="single" w:color="7E7E7E" w:themeColor="text1" w:themeTint="80" w:sz="4" w:space="0"/>
              <w:insideH w:val="single" w:sz="4" w:space="0"/>
            </w:tcBorders>
            <w:vAlign w:val="center"/>
          </w:tcPr>
          <w:p>
            <w:pPr>
              <w:spacing w:line="360" w:lineRule="auto"/>
              <w:rPr>
                <w:rFonts w:ascii="DengXian" w:hAnsi="DengXian" w:eastAsia="DengXian"/>
                <w:b/>
                <w:bCs/>
              </w:rPr>
            </w:pPr>
            <w:r>
              <w:rPr>
                <w:rFonts w:hint="eastAsia" w:ascii="DengXian" w:hAnsi="DengXian" w:eastAsia="DengXian"/>
                <w:b/>
                <w:bCs/>
              </w:rPr>
              <w:t>产品</w:t>
            </w:r>
          </w:p>
        </w:tc>
        <w:tc>
          <w:tcPr>
            <w:tcW w:w="1842" w:type="dxa"/>
            <w:tcBorders>
              <w:bottom w:val="single" w:color="7E7E7E" w:themeColor="text1" w:themeTint="80" w:sz="4" w:space="0"/>
              <w:insideH w:val="single" w:sz="4" w:space="0"/>
            </w:tcBorders>
            <w:vAlign w:val="center"/>
          </w:tcPr>
          <w:p>
            <w:pPr>
              <w:spacing w:line="360" w:lineRule="auto"/>
              <w:jc w:val="center"/>
              <w:rPr>
                <w:rFonts w:ascii="DengXian" w:hAnsi="DengXian" w:eastAsia="DengXian"/>
                <w:b/>
                <w:bCs/>
              </w:rPr>
            </w:pPr>
            <w:r>
              <w:rPr>
                <w:rFonts w:hint="eastAsia" w:ascii="DengXian" w:hAnsi="DengXian" w:eastAsia="DengXian"/>
                <w:b/>
                <w:bCs/>
              </w:rPr>
              <w:t xml:space="preserve">           数量</w:t>
            </w:r>
          </w:p>
        </w:tc>
        <w:tc>
          <w:tcPr>
            <w:tcW w:w="844" w:type="dxa"/>
            <w:tcBorders>
              <w:bottom w:val="single" w:color="7E7E7E" w:themeColor="text1" w:themeTint="80" w:sz="4" w:space="0"/>
              <w:insideH w:val="single" w:sz="4" w:space="0"/>
            </w:tcBorders>
            <w:vAlign w:val="center"/>
          </w:tcPr>
          <w:p>
            <w:pPr>
              <w:spacing w:line="360" w:lineRule="auto"/>
              <w:jc w:val="right"/>
              <w:rPr>
                <w:rFonts w:ascii="DengXian" w:hAnsi="DengXian" w:eastAsia="DengXian"/>
                <w:b/>
                <w:bCs/>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9" w:type="dxa"/>
            <w:tcBorders>
              <w:top w:val="single" w:color="7E7E7E" w:themeColor="text1" w:themeTint="80" w:sz="4" w:space="0"/>
              <w:bottom w:val="single" w:color="7E7E7E" w:themeColor="text1" w:themeTint="80" w:sz="4" w:space="0"/>
              <w:insideH w:val="single" w:sz="4" w:space="0"/>
            </w:tcBorders>
            <w:vAlign w:val="center"/>
          </w:tcPr>
          <w:p>
            <w:pPr>
              <w:spacing w:line="360" w:lineRule="auto"/>
              <w:jc w:val="center"/>
              <w:rPr>
                <w:rFonts w:ascii="DengXian" w:hAnsi="DengXian" w:eastAsia="DengXian"/>
                <w:b/>
                <w:bCs/>
              </w:rPr>
            </w:pPr>
            <w:r>
              <w:rPr>
                <w:rFonts w:ascii="DengXian" w:hAnsi="DengXian" w:eastAsia="DengXian"/>
                <w:b/>
                <w:bCs/>
              </w:rPr>
              <w:t>1</w:t>
            </w:r>
          </w:p>
        </w:tc>
        <w:tc>
          <w:tcPr>
            <w:tcW w:w="4625" w:type="dxa"/>
            <w:tcBorders>
              <w:top w:val="single" w:color="7E7E7E" w:themeColor="text1" w:themeTint="80" w:sz="4" w:space="0"/>
              <w:bottom w:val="single" w:color="7E7E7E" w:themeColor="text1" w:themeTint="80" w:sz="4" w:space="0"/>
              <w:insideH w:val="single" w:sz="4" w:space="0"/>
            </w:tcBorders>
            <w:vAlign w:val="center"/>
          </w:tcPr>
          <w:p>
            <w:pPr>
              <w:spacing w:line="360" w:lineRule="auto"/>
              <w:rPr>
                <w:rFonts w:ascii="DengXian" w:hAnsi="DengXian" w:eastAsia="DengXian"/>
                <w:b/>
              </w:rPr>
            </w:pPr>
            <w:r>
              <w:rPr>
                <w:rFonts w:hint="eastAsia" w:ascii="DengXian" w:hAnsi="DengXian" w:eastAsia="DengXian"/>
                <w:b/>
              </w:rPr>
              <w:t>服务器数据保护</w:t>
            </w:r>
          </w:p>
          <w:p>
            <w:pPr>
              <w:spacing w:line="360" w:lineRule="auto"/>
              <w:rPr>
                <w:rFonts w:ascii="DengXian" w:hAnsi="DengXian" w:eastAsia="DengXian"/>
                <w:b/>
              </w:rPr>
            </w:pPr>
            <w:r>
              <w:rPr>
                <w:rFonts w:hint="eastAsia" w:ascii="DengXian" w:hAnsi="DengXian" w:eastAsia="DengXian"/>
                <w:b/>
              </w:rPr>
              <w:t>灾备一体机（不低于如下建议配置）</w:t>
            </w:r>
          </w:p>
          <w:p>
            <w:pPr>
              <w:spacing w:line="360" w:lineRule="auto"/>
              <w:rPr>
                <w:rFonts w:ascii="DengXian" w:hAnsi="DengXian" w:eastAsia="DengXian"/>
                <w:b/>
                <w:bCs/>
              </w:rPr>
            </w:pPr>
            <w:r>
              <w:rPr>
                <w:rFonts w:hint="eastAsia" w:ascii="DengXian" w:hAnsi="DengXian" w:eastAsia="DengXian"/>
                <w:b/>
              </w:rPr>
              <w:t>1U机架式（也可选2U），配置1颗Intel Xeon高性能CPU，16GB内存，480GB SSD，3块4TB HDD，Raid控制器，2个千兆以太网口，1+1冗余电源</w:t>
            </w:r>
          </w:p>
          <w:p>
            <w:pPr>
              <w:spacing w:line="360" w:lineRule="auto"/>
              <w:rPr>
                <w:rFonts w:ascii="DengXian" w:hAnsi="DengXian" w:eastAsia="DengXian"/>
                <w:b/>
              </w:rPr>
            </w:pPr>
            <w:r>
              <w:rPr>
                <w:rFonts w:hint="eastAsia" w:ascii="DengXian" w:hAnsi="DengXian" w:eastAsia="DengXian"/>
                <w:b/>
              </w:rPr>
              <w:t>1、支持VMware、Hyper-V、Xenserver和主</w:t>
            </w:r>
          </w:p>
          <w:p>
            <w:pPr>
              <w:spacing w:line="360" w:lineRule="auto"/>
              <w:rPr>
                <w:rFonts w:ascii="DengXian" w:hAnsi="DengXian" w:eastAsia="DengXian"/>
                <w:b/>
              </w:rPr>
            </w:pPr>
            <w:r>
              <w:rPr>
                <w:rFonts w:hint="eastAsia" w:ascii="DengXian" w:hAnsi="DengXian" w:eastAsia="DengXian"/>
                <w:b/>
              </w:rPr>
              <w:t>KVM等虚拟化平台无代理备份与恢复，无数量限制；</w:t>
            </w:r>
          </w:p>
          <w:p>
            <w:pPr>
              <w:spacing w:line="360" w:lineRule="auto"/>
              <w:rPr>
                <w:rFonts w:ascii="DengXian" w:hAnsi="DengXian" w:eastAsia="DengXian"/>
                <w:b/>
              </w:rPr>
            </w:pPr>
            <w:r>
              <w:rPr>
                <w:rFonts w:hint="eastAsia" w:ascii="DengXian" w:hAnsi="DengXian" w:eastAsia="DengXian"/>
                <w:b/>
              </w:rPr>
              <w:t>2、支持Windows、</w:t>
            </w:r>
            <w:r>
              <w:rPr>
                <w:rFonts w:ascii="DengXian" w:hAnsi="DengXian" w:eastAsia="DengXian"/>
                <w:b/>
              </w:rPr>
              <w:t>Centos</w:t>
            </w:r>
            <w:r>
              <w:rPr>
                <w:rFonts w:hint="eastAsia" w:ascii="DengXian" w:hAnsi="DengXian" w:eastAsia="DengXian"/>
                <w:b/>
              </w:rPr>
              <w:t>文件备份，无数量限制；</w:t>
            </w:r>
          </w:p>
          <w:p>
            <w:pPr>
              <w:spacing w:line="360" w:lineRule="auto"/>
              <w:rPr>
                <w:rFonts w:ascii="DengXian" w:hAnsi="DengXian" w:eastAsia="DengXian"/>
                <w:b/>
              </w:rPr>
            </w:pPr>
            <w:r>
              <w:rPr>
                <w:rFonts w:hint="eastAsia" w:ascii="DengXian" w:hAnsi="DengXian" w:eastAsia="DengXian"/>
                <w:b/>
              </w:rPr>
              <w:t>3、支持Oracle（RAC）、SQLServer和MySQL等主流数据库的定时备份，无数量限制；</w:t>
            </w:r>
          </w:p>
          <w:p>
            <w:pPr>
              <w:spacing w:line="360" w:lineRule="auto"/>
              <w:rPr>
                <w:rFonts w:ascii="DengXian" w:hAnsi="DengXian" w:eastAsia="DengXian"/>
                <w:b/>
              </w:rPr>
            </w:pPr>
            <w:r>
              <w:rPr>
                <w:rFonts w:hint="eastAsia" w:ascii="DengXian" w:hAnsi="DengXian" w:eastAsia="DengXian"/>
                <w:b/>
              </w:rPr>
              <w:t>4、支持虚拟机瞬时恢复、永久增量备份、细粒度恢复、重删压缩、Lan-free等软件特性</w:t>
            </w:r>
          </w:p>
          <w:p>
            <w:pPr>
              <w:spacing w:line="360" w:lineRule="auto"/>
              <w:rPr>
                <w:rFonts w:ascii="DengXian" w:hAnsi="DengXian" w:eastAsia="DengXian"/>
                <w:b/>
              </w:rPr>
            </w:pPr>
            <w:r>
              <w:rPr>
                <w:rFonts w:hint="eastAsia" w:ascii="DengXian" w:hAnsi="DengXian" w:eastAsia="DengXian"/>
                <w:b/>
              </w:rPr>
              <w:t>质保要求：硬件</w:t>
            </w:r>
            <w:r>
              <w:rPr>
                <w:rFonts w:ascii="DengXian" w:hAnsi="DengXian" w:eastAsia="DengXian"/>
                <w:b/>
              </w:rPr>
              <w:t>3</w:t>
            </w:r>
            <w:r>
              <w:rPr>
                <w:rFonts w:hint="eastAsia" w:ascii="DengXian" w:hAnsi="DengXian" w:eastAsia="DengXian"/>
                <w:b/>
              </w:rPr>
              <w:t>年上门质保、软件保修服务1年质保</w:t>
            </w:r>
          </w:p>
        </w:tc>
        <w:tc>
          <w:tcPr>
            <w:tcW w:w="1842" w:type="dxa"/>
            <w:tcBorders>
              <w:top w:val="single" w:color="7E7E7E" w:themeColor="text1" w:themeTint="80" w:sz="4" w:space="0"/>
              <w:bottom w:val="single" w:color="7E7E7E" w:themeColor="text1" w:themeTint="80" w:sz="4" w:space="0"/>
              <w:insideH w:val="single" w:sz="4" w:space="0"/>
            </w:tcBorders>
            <w:vAlign w:val="center"/>
          </w:tcPr>
          <w:p>
            <w:pPr>
              <w:spacing w:line="360" w:lineRule="auto"/>
              <w:jc w:val="center"/>
              <w:rPr>
                <w:rFonts w:ascii="DengXian" w:hAnsi="DengXian" w:eastAsia="DengXian"/>
                <w:b/>
              </w:rPr>
            </w:pPr>
            <w:r>
              <w:rPr>
                <w:rFonts w:hint="eastAsia" w:ascii="DengXian" w:hAnsi="DengXian" w:eastAsia="DengXian"/>
                <w:b/>
              </w:rPr>
              <w:t xml:space="preserve">            </w:t>
            </w:r>
            <w:r>
              <w:rPr>
                <w:rFonts w:ascii="DengXian" w:hAnsi="DengXian" w:eastAsia="DengXian"/>
                <w:b/>
              </w:rPr>
              <w:t>2台</w:t>
            </w:r>
          </w:p>
        </w:tc>
        <w:tc>
          <w:tcPr>
            <w:tcW w:w="844" w:type="dxa"/>
            <w:tcBorders>
              <w:top w:val="single" w:color="7E7E7E" w:themeColor="text1" w:themeTint="80" w:sz="4" w:space="0"/>
              <w:bottom w:val="single" w:color="7E7E7E" w:themeColor="text1" w:themeTint="80" w:sz="4" w:space="0"/>
              <w:insideH w:val="single" w:sz="4" w:space="0"/>
            </w:tcBorders>
            <w:vAlign w:val="center"/>
          </w:tcPr>
          <w:p>
            <w:pPr>
              <w:spacing w:line="360" w:lineRule="auto"/>
              <w:jc w:val="right"/>
              <w:rPr>
                <w:rFonts w:ascii="DengXian" w:hAnsi="DengXian" w:eastAsia="DengXian"/>
                <w:b/>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9" w:type="dxa"/>
            <w:vAlign w:val="center"/>
          </w:tcPr>
          <w:p>
            <w:pPr>
              <w:spacing w:line="360" w:lineRule="auto"/>
              <w:jc w:val="center"/>
              <w:rPr>
                <w:rFonts w:ascii="DengXian" w:hAnsi="DengXian" w:eastAsia="DengXian"/>
                <w:b/>
                <w:bCs/>
              </w:rPr>
            </w:pPr>
            <w:r>
              <w:rPr>
                <w:rFonts w:hint="eastAsia" w:ascii="DengXian" w:hAnsi="DengXian" w:eastAsia="DengXian"/>
                <w:b/>
                <w:bCs/>
              </w:rPr>
              <w:t>2</w:t>
            </w:r>
          </w:p>
        </w:tc>
        <w:tc>
          <w:tcPr>
            <w:tcW w:w="4625" w:type="dxa"/>
            <w:vAlign w:val="center"/>
          </w:tcPr>
          <w:p>
            <w:pPr>
              <w:spacing w:line="360" w:lineRule="auto"/>
              <w:rPr>
                <w:rFonts w:ascii="DengXian" w:hAnsi="DengXian" w:eastAsia="DengXian"/>
                <w:b/>
              </w:rPr>
            </w:pPr>
            <w:r>
              <w:rPr>
                <w:rFonts w:hint="eastAsia" w:ascii="DengXian" w:hAnsi="DengXian" w:eastAsia="DengXian"/>
                <w:b/>
              </w:rPr>
              <w:t>提交本地备份实施、异地备份实施服务协议</w:t>
            </w:r>
          </w:p>
        </w:tc>
        <w:tc>
          <w:tcPr>
            <w:tcW w:w="1842" w:type="dxa"/>
            <w:vAlign w:val="center"/>
          </w:tcPr>
          <w:p>
            <w:pPr>
              <w:spacing w:line="360" w:lineRule="auto"/>
              <w:jc w:val="center"/>
              <w:rPr>
                <w:rFonts w:ascii="DengXian" w:hAnsi="DengXian" w:eastAsia="DengXian"/>
                <w:b/>
              </w:rPr>
            </w:pPr>
          </w:p>
        </w:tc>
        <w:tc>
          <w:tcPr>
            <w:tcW w:w="844" w:type="dxa"/>
            <w:vAlign w:val="center"/>
          </w:tcPr>
          <w:p>
            <w:pPr>
              <w:spacing w:line="360" w:lineRule="auto"/>
              <w:jc w:val="right"/>
              <w:rPr>
                <w:rFonts w:ascii="DengXian" w:hAnsi="DengXian" w:eastAsia="DengXian"/>
                <w:b/>
              </w:rPr>
            </w:pPr>
          </w:p>
        </w:tc>
      </w:tr>
    </w:tbl>
    <w:p>
      <w:pPr>
        <w:spacing w:line="480" w:lineRule="auto"/>
        <w:rPr>
          <w:rFonts w:hint="eastAsia" w:ascii="DengXian" w:hAnsi="DengXian" w:eastAsia="DengXian"/>
          <w:b/>
          <w:sz w:val="22"/>
        </w:rPr>
      </w:pPr>
    </w:p>
    <w:p>
      <w:pPr>
        <w:spacing w:line="480" w:lineRule="auto"/>
        <w:rPr>
          <w:rFonts w:hint="eastAsia" w:ascii="DengXian" w:hAnsi="DengXian" w:eastAsia="DengXian"/>
          <w:b/>
          <w:sz w:val="22"/>
        </w:rPr>
      </w:pPr>
      <w:r>
        <w:rPr>
          <w:rFonts w:hint="eastAsia" w:ascii="DengXian" w:hAnsi="DengXian" w:eastAsia="DengXian"/>
          <w:b/>
          <w:sz w:val="22"/>
        </w:rPr>
        <w:t>商务报价格式：</w:t>
      </w:r>
    </w:p>
    <w:tbl>
      <w:tblPr>
        <w:tblStyle w:val="12"/>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1134"/>
        <w:gridCol w:w="3827"/>
        <w:gridCol w:w="709"/>
        <w:gridCol w:w="1134"/>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480" w:lineRule="auto"/>
              <w:jc w:val="center"/>
              <w:rPr>
                <w:rFonts w:hint="eastAsia" w:ascii="DengXian" w:hAnsi="DengXian" w:eastAsia="DengXian"/>
                <w:b/>
                <w:sz w:val="22"/>
              </w:rPr>
            </w:pPr>
            <w:r>
              <w:rPr>
                <w:rFonts w:hint="eastAsia" w:ascii="DengXian" w:hAnsi="DengXian" w:eastAsia="DengXian"/>
                <w:b/>
                <w:sz w:val="22"/>
              </w:rPr>
              <w:t>名称</w:t>
            </w:r>
          </w:p>
        </w:tc>
        <w:tc>
          <w:tcPr>
            <w:tcW w:w="1134" w:type="dxa"/>
          </w:tcPr>
          <w:p>
            <w:pPr>
              <w:spacing w:line="480" w:lineRule="auto"/>
              <w:jc w:val="center"/>
              <w:rPr>
                <w:rFonts w:hint="eastAsia" w:ascii="DengXian" w:hAnsi="DengXian" w:eastAsia="DengXian"/>
                <w:b/>
                <w:sz w:val="22"/>
              </w:rPr>
            </w:pPr>
            <w:r>
              <w:rPr>
                <w:rFonts w:hint="eastAsia" w:ascii="DengXian" w:hAnsi="DengXian" w:eastAsia="DengXian"/>
                <w:b/>
                <w:sz w:val="22"/>
              </w:rPr>
              <w:t>品牌</w:t>
            </w:r>
          </w:p>
        </w:tc>
        <w:tc>
          <w:tcPr>
            <w:tcW w:w="3827" w:type="dxa"/>
          </w:tcPr>
          <w:p>
            <w:pPr>
              <w:spacing w:line="480" w:lineRule="auto"/>
              <w:jc w:val="center"/>
              <w:rPr>
                <w:rFonts w:hint="eastAsia" w:ascii="DengXian" w:hAnsi="DengXian" w:eastAsia="DengXian"/>
                <w:b/>
                <w:sz w:val="22"/>
              </w:rPr>
            </w:pPr>
            <w:r>
              <w:rPr>
                <w:rFonts w:hint="eastAsia" w:ascii="DengXian" w:hAnsi="DengXian" w:eastAsia="DengXian"/>
                <w:b/>
                <w:sz w:val="22"/>
              </w:rPr>
              <w:t>详细配置</w:t>
            </w:r>
          </w:p>
        </w:tc>
        <w:tc>
          <w:tcPr>
            <w:tcW w:w="1843" w:type="dxa"/>
            <w:gridSpan w:val="2"/>
          </w:tcPr>
          <w:p>
            <w:pPr>
              <w:spacing w:line="480" w:lineRule="auto"/>
              <w:jc w:val="center"/>
              <w:rPr>
                <w:rFonts w:hint="eastAsia" w:ascii="DengXian" w:hAnsi="DengXian" w:eastAsia="DengXian"/>
                <w:b/>
                <w:sz w:val="22"/>
              </w:rPr>
            </w:pPr>
            <w:r>
              <w:rPr>
                <w:rFonts w:hint="eastAsia" w:ascii="DengXian" w:hAnsi="DengXian" w:eastAsia="DengXian"/>
                <w:b/>
                <w:sz w:val="22"/>
              </w:rPr>
              <w:t>单价</w:t>
            </w:r>
          </w:p>
        </w:tc>
        <w:tc>
          <w:tcPr>
            <w:tcW w:w="1134" w:type="dxa"/>
          </w:tcPr>
          <w:p>
            <w:pPr>
              <w:spacing w:line="480" w:lineRule="auto"/>
              <w:jc w:val="center"/>
              <w:rPr>
                <w:rFonts w:hint="eastAsia" w:ascii="DengXian" w:hAnsi="DengXian" w:eastAsia="DengXian"/>
                <w:b/>
                <w:sz w:val="22"/>
              </w:rPr>
            </w:pPr>
            <w:r>
              <w:rPr>
                <w:rFonts w:hint="eastAsia" w:ascii="DengXian" w:hAnsi="DengXian" w:eastAsia="DengXian"/>
                <w:b/>
                <w:sz w:val="22"/>
              </w:rPr>
              <w:t>税率</w:t>
            </w:r>
          </w:p>
        </w:tc>
        <w:tc>
          <w:tcPr>
            <w:tcW w:w="992" w:type="dxa"/>
          </w:tcPr>
          <w:p>
            <w:pPr>
              <w:spacing w:line="480" w:lineRule="auto"/>
              <w:jc w:val="center"/>
              <w:rPr>
                <w:rFonts w:hint="eastAsia" w:ascii="DengXian" w:hAnsi="DengXian" w:eastAsia="DengXian"/>
                <w:b/>
                <w:sz w:val="22"/>
              </w:rPr>
            </w:pPr>
            <w:r>
              <w:rPr>
                <w:rFonts w:hint="eastAsia" w:ascii="DengXian" w:hAnsi="DengXian" w:eastAsia="DengXian"/>
                <w:b/>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tcPr>
          <w:p>
            <w:pPr>
              <w:spacing w:line="480" w:lineRule="auto"/>
              <w:rPr>
                <w:rFonts w:hint="eastAsia" w:ascii="DengXian" w:hAnsi="DengXian" w:eastAsia="DengXian"/>
                <w:b/>
                <w:sz w:val="22"/>
              </w:rPr>
            </w:pPr>
            <w:r>
              <w:rPr>
                <w:rFonts w:hint="eastAsia" w:ascii="DengXian" w:hAnsi="DengXian" w:eastAsia="DengXian"/>
                <w:b/>
                <w:sz w:val="22"/>
              </w:rPr>
              <w:t>服务器</w:t>
            </w:r>
          </w:p>
        </w:tc>
        <w:tc>
          <w:tcPr>
            <w:tcW w:w="1134" w:type="dxa"/>
            <w:vMerge w:val="restart"/>
          </w:tcPr>
          <w:p>
            <w:pPr>
              <w:spacing w:line="480" w:lineRule="auto"/>
              <w:rPr>
                <w:rFonts w:hint="eastAsia" w:ascii="DengXian" w:hAnsi="DengXian" w:eastAsia="DengXian"/>
                <w:b/>
                <w:sz w:val="22"/>
              </w:rPr>
            </w:pPr>
          </w:p>
        </w:tc>
        <w:tc>
          <w:tcPr>
            <w:tcW w:w="3827" w:type="dxa"/>
          </w:tcPr>
          <w:p>
            <w:pPr>
              <w:spacing w:line="480" w:lineRule="auto"/>
              <w:rPr>
                <w:rFonts w:hint="eastAsia" w:ascii="DengXian" w:hAnsi="DengXian" w:eastAsia="DengXian"/>
                <w:b/>
                <w:sz w:val="22"/>
              </w:rPr>
            </w:pPr>
            <w:r>
              <w:rPr>
                <w:rFonts w:hint="eastAsia" w:ascii="DengXian" w:hAnsi="DengXian" w:eastAsia="DengXian"/>
                <w:b/>
                <w:sz w:val="22"/>
              </w:rPr>
              <w:t>CPU：</w:t>
            </w:r>
          </w:p>
        </w:tc>
        <w:tc>
          <w:tcPr>
            <w:tcW w:w="1843" w:type="dxa"/>
            <w:gridSpan w:val="2"/>
            <w:vMerge w:val="restart"/>
          </w:tcPr>
          <w:p>
            <w:pPr>
              <w:spacing w:line="480" w:lineRule="auto"/>
              <w:rPr>
                <w:rFonts w:hint="eastAsia" w:ascii="DengXian" w:hAnsi="DengXian" w:eastAsia="DengXian"/>
                <w:b/>
                <w:sz w:val="22"/>
              </w:rPr>
            </w:pPr>
          </w:p>
        </w:tc>
        <w:tc>
          <w:tcPr>
            <w:tcW w:w="1134" w:type="dxa"/>
            <w:vMerge w:val="restart"/>
          </w:tcPr>
          <w:p>
            <w:pPr>
              <w:spacing w:line="480" w:lineRule="auto"/>
              <w:rPr>
                <w:rFonts w:hint="eastAsia" w:ascii="DengXian" w:hAnsi="DengXian" w:eastAsia="DengXian"/>
                <w:b/>
                <w:sz w:val="22"/>
              </w:rPr>
            </w:pPr>
          </w:p>
        </w:tc>
        <w:tc>
          <w:tcPr>
            <w:tcW w:w="992" w:type="dxa"/>
            <w:vMerge w:val="restart"/>
            <w:vAlign w:val="center"/>
          </w:tcPr>
          <w:p>
            <w:pPr>
              <w:spacing w:line="480" w:lineRule="auto"/>
              <w:jc w:val="center"/>
              <w:rPr>
                <w:rFonts w:hint="eastAsia" w:ascii="DengXian" w:hAnsi="DengXian" w:eastAsia="DengXian"/>
                <w:b/>
                <w:sz w:val="22"/>
              </w:rPr>
            </w:pPr>
            <w:r>
              <w:rPr>
                <w:rFonts w:hint="eastAsia" w:ascii="DengXian" w:hAnsi="DengXian" w:eastAsia="DengXian"/>
                <w:b/>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line="480" w:lineRule="auto"/>
              <w:rPr>
                <w:rFonts w:hint="eastAsia" w:ascii="DengXian" w:hAnsi="DengXian" w:eastAsia="DengXian"/>
                <w:b/>
                <w:sz w:val="22"/>
              </w:rPr>
            </w:pPr>
          </w:p>
        </w:tc>
        <w:tc>
          <w:tcPr>
            <w:tcW w:w="1134" w:type="dxa"/>
            <w:vMerge w:val="continue"/>
          </w:tcPr>
          <w:p>
            <w:pPr>
              <w:spacing w:line="480" w:lineRule="auto"/>
              <w:rPr>
                <w:rFonts w:hint="eastAsia" w:ascii="DengXian" w:hAnsi="DengXian" w:eastAsia="DengXian"/>
                <w:b/>
                <w:sz w:val="22"/>
              </w:rPr>
            </w:pPr>
          </w:p>
        </w:tc>
        <w:tc>
          <w:tcPr>
            <w:tcW w:w="3827" w:type="dxa"/>
          </w:tcPr>
          <w:p>
            <w:pPr>
              <w:spacing w:line="480" w:lineRule="auto"/>
              <w:rPr>
                <w:rFonts w:hint="eastAsia" w:ascii="DengXian" w:hAnsi="DengXian" w:eastAsia="DengXian"/>
                <w:b/>
                <w:sz w:val="22"/>
              </w:rPr>
            </w:pPr>
            <w:r>
              <w:rPr>
                <w:rFonts w:hint="eastAsia" w:ascii="DengXian" w:hAnsi="DengXian" w:eastAsia="DengXian"/>
                <w:b/>
                <w:sz w:val="22"/>
              </w:rPr>
              <w:t>内存：</w:t>
            </w:r>
          </w:p>
        </w:tc>
        <w:tc>
          <w:tcPr>
            <w:tcW w:w="1843" w:type="dxa"/>
            <w:gridSpan w:val="2"/>
            <w:vMerge w:val="continue"/>
          </w:tcPr>
          <w:p>
            <w:pPr>
              <w:spacing w:line="480" w:lineRule="auto"/>
              <w:rPr>
                <w:rFonts w:hint="eastAsia" w:ascii="DengXian" w:hAnsi="DengXian" w:eastAsia="DengXian"/>
                <w:b/>
                <w:sz w:val="22"/>
              </w:rPr>
            </w:pPr>
          </w:p>
        </w:tc>
        <w:tc>
          <w:tcPr>
            <w:tcW w:w="1134" w:type="dxa"/>
            <w:vMerge w:val="continue"/>
          </w:tcPr>
          <w:p>
            <w:pPr>
              <w:spacing w:line="480" w:lineRule="auto"/>
              <w:rPr>
                <w:rFonts w:hint="eastAsia" w:ascii="DengXian" w:hAnsi="DengXian" w:eastAsia="DengXian"/>
                <w:b/>
                <w:sz w:val="22"/>
              </w:rPr>
            </w:pPr>
          </w:p>
        </w:tc>
        <w:tc>
          <w:tcPr>
            <w:tcW w:w="992" w:type="dxa"/>
            <w:vMerge w:val="continue"/>
          </w:tcPr>
          <w:p>
            <w:pPr>
              <w:spacing w:line="480" w:lineRule="auto"/>
              <w:rPr>
                <w:rFonts w:hint="eastAsia" w:ascii="DengXian" w:hAnsi="DengXian" w:eastAsia="DengXi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line="480" w:lineRule="auto"/>
              <w:rPr>
                <w:rFonts w:hint="eastAsia" w:ascii="DengXian" w:hAnsi="DengXian" w:eastAsia="DengXian"/>
                <w:b/>
                <w:sz w:val="22"/>
              </w:rPr>
            </w:pPr>
          </w:p>
        </w:tc>
        <w:tc>
          <w:tcPr>
            <w:tcW w:w="1134" w:type="dxa"/>
            <w:vMerge w:val="continue"/>
          </w:tcPr>
          <w:p>
            <w:pPr>
              <w:spacing w:line="480" w:lineRule="auto"/>
              <w:rPr>
                <w:rFonts w:hint="eastAsia" w:ascii="DengXian" w:hAnsi="DengXian" w:eastAsia="DengXian"/>
                <w:b/>
                <w:sz w:val="22"/>
              </w:rPr>
            </w:pPr>
          </w:p>
        </w:tc>
        <w:tc>
          <w:tcPr>
            <w:tcW w:w="3827" w:type="dxa"/>
          </w:tcPr>
          <w:p>
            <w:pPr>
              <w:spacing w:line="480" w:lineRule="auto"/>
              <w:rPr>
                <w:rFonts w:hint="eastAsia" w:ascii="DengXian" w:hAnsi="DengXian" w:eastAsia="DengXian"/>
                <w:b/>
                <w:sz w:val="22"/>
              </w:rPr>
            </w:pPr>
            <w:r>
              <w:rPr>
                <w:rFonts w:hint="eastAsia" w:ascii="DengXian" w:hAnsi="DengXian" w:eastAsia="DengXian"/>
                <w:b/>
                <w:sz w:val="22"/>
              </w:rPr>
              <w:t>硬盘：</w:t>
            </w:r>
          </w:p>
        </w:tc>
        <w:tc>
          <w:tcPr>
            <w:tcW w:w="1843" w:type="dxa"/>
            <w:gridSpan w:val="2"/>
            <w:vMerge w:val="continue"/>
          </w:tcPr>
          <w:p>
            <w:pPr>
              <w:spacing w:line="480" w:lineRule="auto"/>
              <w:rPr>
                <w:rFonts w:hint="eastAsia" w:ascii="DengXian" w:hAnsi="DengXian" w:eastAsia="DengXian"/>
                <w:b/>
                <w:sz w:val="22"/>
              </w:rPr>
            </w:pPr>
          </w:p>
        </w:tc>
        <w:tc>
          <w:tcPr>
            <w:tcW w:w="1134" w:type="dxa"/>
            <w:vMerge w:val="continue"/>
          </w:tcPr>
          <w:p>
            <w:pPr>
              <w:spacing w:line="480" w:lineRule="auto"/>
              <w:rPr>
                <w:rFonts w:hint="eastAsia" w:ascii="DengXian" w:hAnsi="DengXian" w:eastAsia="DengXian"/>
                <w:b/>
                <w:sz w:val="22"/>
              </w:rPr>
            </w:pPr>
          </w:p>
        </w:tc>
        <w:tc>
          <w:tcPr>
            <w:tcW w:w="992" w:type="dxa"/>
            <w:vMerge w:val="continue"/>
          </w:tcPr>
          <w:p>
            <w:pPr>
              <w:spacing w:line="480" w:lineRule="auto"/>
              <w:rPr>
                <w:rFonts w:hint="eastAsia" w:ascii="DengXian" w:hAnsi="DengXian" w:eastAsia="DengXi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line="480" w:lineRule="auto"/>
              <w:rPr>
                <w:rFonts w:hint="eastAsia" w:ascii="DengXian" w:hAnsi="DengXian" w:eastAsia="DengXian"/>
                <w:b/>
                <w:sz w:val="22"/>
              </w:rPr>
            </w:pPr>
          </w:p>
        </w:tc>
        <w:tc>
          <w:tcPr>
            <w:tcW w:w="1134" w:type="dxa"/>
            <w:vMerge w:val="continue"/>
          </w:tcPr>
          <w:p>
            <w:pPr>
              <w:spacing w:line="480" w:lineRule="auto"/>
              <w:rPr>
                <w:rFonts w:hint="eastAsia" w:ascii="DengXian" w:hAnsi="DengXian" w:eastAsia="DengXian"/>
                <w:b/>
                <w:sz w:val="22"/>
              </w:rPr>
            </w:pPr>
          </w:p>
        </w:tc>
        <w:tc>
          <w:tcPr>
            <w:tcW w:w="3827" w:type="dxa"/>
          </w:tcPr>
          <w:p>
            <w:pPr>
              <w:spacing w:line="480" w:lineRule="auto"/>
              <w:rPr>
                <w:rFonts w:hint="eastAsia" w:ascii="DengXian" w:hAnsi="DengXian" w:eastAsia="DengXian"/>
                <w:b/>
                <w:sz w:val="22"/>
              </w:rPr>
            </w:pPr>
            <w:r>
              <w:rPr>
                <w:rFonts w:hint="eastAsia" w:ascii="DengXian" w:hAnsi="DengXian" w:eastAsia="DengXian"/>
                <w:b/>
              </w:rPr>
              <w:t>Raid：</w:t>
            </w:r>
          </w:p>
        </w:tc>
        <w:tc>
          <w:tcPr>
            <w:tcW w:w="1843" w:type="dxa"/>
            <w:gridSpan w:val="2"/>
            <w:vMerge w:val="continue"/>
          </w:tcPr>
          <w:p>
            <w:pPr>
              <w:spacing w:line="480" w:lineRule="auto"/>
              <w:rPr>
                <w:rFonts w:hint="eastAsia" w:ascii="DengXian" w:hAnsi="DengXian" w:eastAsia="DengXian"/>
                <w:b/>
                <w:sz w:val="22"/>
              </w:rPr>
            </w:pPr>
          </w:p>
        </w:tc>
        <w:tc>
          <w:tcPr>
            <w:tcW w:w="1134" w:type="dxa"/>
            <w:vMerge w:val="continue"/>
          </w:tcPr>
          <w:p>
            <w:pPr>
              <w:spacing w:line="480" w:lineRule="auto"/>
              <w:rPr>
                <w:rFonts w:hint="eastAsia" w:ascii="DengXian" w:hAnsi="DengXian" w:eastAsia="DengXian"/>
                <w:b/>
                <w:sz w:val="22"/>
              </w:rPr>
            </w:pPr>
          </w:p>
        </w:tc>
        <w:tc>
          <w:tcPr>
            <w:tcW w:w="992" w:type="dxa"/>
            <w:vMerge w:val="continue"/>
          </w:tcPr>
          <w:p>
            <w:pPr>
              <w:spacing w:line="480" w:lineRule="auto"/>
              <w:rPr>
                <w:rFonts w:hint="eastAsia" w:ascii="DengXian" w:hAnsi="DengXian" w:eastAsia="DengXi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line="480" w:lineRule="auto"/>
              <w:rPr>
                <w:rFonts w:hint="eastAsia" w:ascii="DengXian" w:hAnsi="DengXian" w:eastAsia="DengXian"/>
                <w:b/>
                <w:sz w:val="22"/>
              </w:rPr>
            </w:pPr>
          </w:p>
        </w:tc>
        <w:tc>
          <w:tcPr>
            <w:tcW w:w="1134" w:type="dxa"/>
            <w:vMerge w:val="continue"/>
          </w:tcPr>
          <w:p>
            <w:pPr>
              <w:spacing w:line="480" w:lineRule="auto"/>
              <w:rPr>
                <w:rFonts w:hint="eastAsia" w:ascii="DengXian" w:hAnsi="DengXian" w:eastAsia="DengXian"/>
                <w:b/>
                <w:sz w:val="22"/>
              </w:rPr>
            </w:pPr>
          </w:p>
        </w:tc>
        <w:tc>
          <w:tcPr>
            <w:tcW w:w="3827" w:type="dxa"/>
          </w:tcPr>
          <w:p>
            <w:pPr>
              <w:spacing w:line="480" w:lineRule="auto"/>
              <w:rPr>
                <w:rFonts w:hint="eastAsia" w:ascii="DengXian" w:hAnsi="DengXian" w:eastAsia="DengXian"/>
                <w:b/>
                <w:sz w:val="22"/>
              </w:rPr>
            </w:pPr>
            <w:r>
              <w:rPr>
                <w:rFonts w:hint="eastAsia" w:ascii="DengXian" w:hAnsi="DengXian" w:eastAsia="DengXian"/>
                <w:b/>
                <w:sz w:val="22"/>
              </w:rPr>
              <w:t>其他：</w:t>
            </w:r>
          </w:p>
        </w:tc>
        <w:tc>
          <w:tcPr>
            <w:tcW w:w="1843" w:type="dxa"/>
            <w:gridSpan w:val="2"/>
            <w:vMerge w:val="continue"/>
          </w:tcPr>
          <w:p>
            <w:pPr>
              <w:spacing w:line="480" w:lineRule="auto"/>
              <w:rPr>
                <w:rFonts w:hint="eastAsia" w:ascii="DengXian" w:hAnsi="DengXian" w:eastAsia="DengXian"/>
                <w:b/>
                <w:sz w:val="22"/>
              </w:rPr>
            </w:pPr>
          </w:p>
        </w:tc>
        <w:tc>
          <w:tcPr>
            <w:tcW w:w="1134" w:type="dxa"/>
            <w:vMerge w:val="continue"/>
          </w:tcPr>
          <w:p>
            <w:pPr>
              <w:spacing w:line="480" w:lineRule="auto"/>
              <w:rPr>
                <w:rFonts w:hint="eastAsia" w:ascii="DengXian" w:hAnsi="DengXian" w:eastAsia="DengXian"/>
                <w:b/>
                <w:sz w:val="22"/>
              </w:rPr>
            </w:pPr>
          </w:p>
        </w:tc>
        <w:tc>
          <w:tcPr>
            <w:tcW w:w="992" w:type="dxa"/>
            <w:vMerge w:val="continue"/>
          </w:tcPr>
          <w:p>
            <w:pPr>
              <w:spacing w:line="480" w:lineRule="auto"/>
              <w:rPr>
                <w:rFonts w:hint="eastAsia" w:ascii="DengXian" w:hAnsi="DengXian" w:eastAsia="DengXi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tcPr>
          <w:p>
            <w:pPr>
              <w:spacing w:line="480" w:lineRule="auto"/>
              <w:rPr>
                <w:rFonts w:hint="eastAsia" w:ascii="DengXian" w:hAnsi="DengXian" w:eastAsia="DengXian"/>
                <w:b/>
                <w:sz w:val="22"/>
              </w:rPr>
            </w:pPr>
            <w:r>
              <w:rPr>
                <w:rFonts w:hint="eastAsia" w:ascii="DengXian" w:hAnsi="DengXian" w:eastAsia="DengXian"/>
                <w:b/>
                <w:sz w:val="22"/>
              </w:rPr>
              <w:t>备份软件</w:t>
            </w:r>
          </w:p>
        </w:tc>
        <w:tc>
          <w:tcPr>
            <w:tcW w:w="1134" w:type="dxa"/>
            <w:vMerge w:val="restart"/>
          </w:tcPr>
          <w:p>
            <w:pPr>
              <w:spacing w:line="480" w:lineRule="auto"/>
              <w:rPr>
                <w:rFonts w:hint="eastAsia" w:ascii="DengXian" w:hAnsi="DengXian" w:eastAsia="DengXian"/>
                <w:b/>
                <w:sz w:val="22"/>
              </w:rPr>
            </w:pPr>
          </w:p>
        </w:tc>
        <w:tc>
          <w:tcPr>
            <w:tcW w:w="3827" w:type="dxa"/>
          </w:tcPr>
          <w:p>
            <w:pPr>
              <w:spacing w:line="480" w:lineRule="auto"/>
              <w:rPr>
                <w:rFonts w:hint="eastAsia" w:ascii="DengXian" w:hAnsi="DengXian" w:eastAsia="DengXian"/>
                <w:b/>
                <w:sz w:val="22"/>
              </w:rPr>
            </w:pPr>
            <w:r>
              <w:rPr>
                <w:rFonts w:hint="eastAsia" w:ascii="DengXian" w:hAnsi="DengXian" w:eastAsia="DengXian"/>
                <w:b/>
                <w:sz w:val="22"/>
              </w:rPr>
              <w:t>版本：</w:t>
            </w:r>
          </w:p>
        </w:tc>
        <w:tc>
          <w:tcPr>
            <w:tcW w:w="1843" w:type="dxa"/>
            <w:gridSpan w:val="2"/>
            <w:vMerge w:val="restart"/>
          </w:tcPr>
          <w:p>
            <w:pPr>
              <w:spacing w:line="480" w:lineRule="auto"/>
              <w:rPr>
                <w:rFonts w:hint="eastAsia" w:ascii="DengXian" w:hAnsi="DengXian" w:eastAsia="DengXian"/>
                <w:b/>
                <w:sz w:val="22"/>
              </w:rPr>
            </w:pPr>
            <w:bookmarkStart w:id="3" w:name="_GoBack"/>
            <w:bookmarkEnd w:id="3"/>
          </w:p>
        </w:tc>
        <w:tc>
          <w:tcPr>
            <w:tcW w:w="1134" w:type="dxa"/>
            <w:vMerge w:val="restart"/>
          </w:tcPr>
          <w:p>
            <w:pPr>
              <w:spacing w:line="480" w:lineRule="auto"/>
              <w:rPr>
                <w:rFonts w:hint="eastAsia" w:ascii="DengXian" w:hAnsi="DengXian" w:eastAsia="DengXian"/>
                <w:b/>
                <w:sz w:val="22"/>
              </w:rPr>
            </w:pPr>
          </w:p>
        </w:tc>
        <w:tc>
          <w:tcPr>
            <w:tcW w:w="992" w:type="dxa"/>
            <w:vMerge w:val="restart"/>
            <w:vAlign w:val="center"/>
          </w:tcPr>
          <w:p>
            <w:pPr>
              <w:spacing w:line="480" w:lineRule="auto"/>
              <w:jc w:val="center"/>
              <w:rPr>
                <w:rFonts w:hint="eastAsia" w:ascii="DengXian" w:hAnsi="DengXian" w:eastAsia="DengXian"/>
                <w:b/>
                <w:sz w:val="22"/>
                <w:lang w:eastAsia="zh-CN"/>
              </w:rPr>
            </w:pPr>
            <w:r>
              <w:rPr>
                <w:rFonts w:hint="eastAsia" w:ascii="DengXian" w:hAnsi="DengXian" w:eastAsia="DengXian"/>
                <w:b/>
                <w:sz w:val="22"/>
                <w:lang w:eastAsia="zh-CN"/>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line="480" w:lineRule="auto"/>
              <w:rPr>
                <w:rFonts w:hint="eastAsia" w:ascii="DengXian" w:hAnsi="DengXian" w:eastAsia="DengXian"/>
                <w:b/>
                <w:sz w:val="22"/>
              </w:rPr>
            </w:pPr>
          </w:p>
        </w:tc>
        <w:tc>
          <w:tcPr>
            <w:tcW w:w="1134" w:type="dxa"/>
            <w:vMerge w:val="continue"/>
          </w:tcPr>
          <w:p>
            <w:pPr>
              <w:spacing w:line="480" w:lineRule="auto"/>
              <w:rPr>
                <w:rFonts w:hint="eastAsia" w:ascii="DengXian" w:hAnsi="DengXian" w:eastAsia="DengXian"/>
                <w:b/>
                <w:sz w:val="22"/>
              </w:rPr>
            </w:pPr>
          </w:p>
        </w:tc>
        <w:tc>
          <w:tcPr>
            <w:tcW w:w="3827" w:type="dxa"/>
          </w:tcPr>
          <w:p>
            <w:pPr>
              <w:spacing w:line="480" w:lineRule="auto"/>
              <w:rPr>
                <w:rFonts w:hint="eastAsia" w:ascii="DengXian" w:hAnsi="DengXian" w:eastAsia="DengXian"/>
                <w:b/>
                <w:sz w:val="22"/>
              </w:rPr>
            </w:pPr>
            <w:r>
              <w:rPr>
                <w:rFonts w:hint="eastAsia" w:ascii="DengXian" w:hAnsi="DengXian" w:eastAsia="DengXian"/>
                <w:b/>
                <w:sz w:val="22"/>
              </w:rPr>
              <w:t>功能说明：</w:t>
            </w:r>
          </w:p>
          <w:p>
            <w:pPr>
              <w:spacing w:line="480" w:lineRule="auto"/>
              <w:rPr>
                <w:rFonts w:hint="eastAsia" w:ascii="DengXian" w:hAnsi="DengXian" w:eastAsia="DengXian"/>
                <w:b/>
                <w:sz w:val="22"/>
              </w:rPr>
            </w:pPr>
          </w:p>
        </w:tc>
        <w:tc>
          <w:tcPr>
            <w:tcW w:w="1843" w:type="dxa"/>
            <w:gridSpan w:val="2"/>
            <w:vMerge w:val="continue"/>
          </w:tcPr>
          <w:p>
            <w:pPr>
              <w:spacing w:line="480" w:lineRule="auto"/>
              <w:rPr>
                <w:rFonts w:hint="eastAsia" w:ascii="DengXian" w:hAnsi="DengXian" w:eastAsia="DengXian"/>
                <w:b/>
                <w:sz w:val="22"/>
              </w:rPr>
            </w:pPr>
          </w:p>
        </w:tc>
        <w:tc>
          <w:tcPr>
            <w:tcW w:w="1134" w:type="dxa"/>
            <w:vMerge w:val="continue"/>
          </w:tcPr>
          <w:p>
            <w:pPr>
              <w:spacing w:line="480" w:lineRule="auto"/>
              <w:rPr>
                <w:rFonts w:hint="eastAsia" w:ascii="DengXian" w:hAnsi="DengXian" w:eastAsia="DengXian"/>
                <w:b/>
                <w:sz w:val="22"/>
              </w:rPr>
            </w:pPr>
          </w:p>
        </w:tc>
        <w:tc>
          <w:tcPr>
            <w:tcW w:w="992" w:type="dxa"/>
            <w:vMerge w:val="continue"/>
          </w:tcPr>
          <w:p>
            <w:pPr>
              <w:spacing w:line="480" w:lineRule="auto"/>
              <w:rPr>
                <w:rFonts w:hint="eastAsia" w:ascii="DengXian" w:hAnsi="DengXian" w:eastAsia="DengXi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480" w:lineRule="auto"/>
              <w:rPr>
                <w:rFonts w:hint="eastAsia" w:ascii="DengXian" w:hAnsi="DengXian" w:eastAsia="DengXian"/>
                <w:b/>
                <w:sz w:val="22"/>
              </w:rPr>
            </w:pPr>
            <w:r>
              <w:rPr>
                <w:rFonts w:hint="eastAsia" w:ascii="DengXian" w:hAnsi="DengXian" w:eastAsia="DengXian"/>
                <w:b/>
                <w:sz w:val="22"/>
              </w:rPr>
              <w:t>质保：</w:t>
            </w:r>
          </w:p>
        </w:tc>
        <w:tc>
          <w:tcPr>
            <w:tcW w:w="8930" w:type="dxa"/>
            <w:gridSpan w:val="6"/>
          </w:tcPr>
          <w:p>
            <w:pPr>
              <w:spacing w:line="480" w:lineRule="auto"/>
              <w:rPr>
                <w:rFonts w:hint="eastAsia" w:ascii="DengXian" w:hAnsi="DengXian" w:eastAsia="DengXian"/>
                <w:b/>
                <w:sz w:val="22"/>
              </w:rPr>
            </w:pPr>
            <w:r>
              <w:rPr>
                <w:rFonts w:hint="eastAsia" w:ascii="DengXian" w:hAnsi="DengXian" w:eastAsia="DengXian"/>
                <w:b/>
                <w:sz w:val="22"/>
              </w:rPr>
              <w:t>质保说明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480" w:lineRule="auto"/>
              <w:rPr>
                <w:rFonts w:hint="eastAsia" w:ascii="DengXian" w:hAnsi="DengXian" w:eastAsia="DengXian"/>
                <w:b/>
                <w:sz w:val="22"/>
              </w:rPr>
            </w:pPr>
            <w:r>
              <w:rPr>
                <w:rFonts w:hint="eastAsia" w:ascii="DengXian" w:hAnsi="DengXian" w:eastAsia="DengXian"/>
                <w:b/>
                <w:sz w:val="22"/>
              </w:rPr>
              <w:t>服务：</w:t>
            </w:r>
          </w:p>
        </w:tc>
        <w:tc>
          <w:tcPr>
            <w:tcW w:w="8930" w:type="dxa"/>
            <w:gridSpan w:val="6"/>
          </w:tcPr>
          <w:p>
            <w:pPr>
              <w:spacing w:line="480" w:lineRule="auto"/>
              <w:rPr>
                <w:rFonts w:hint="eastAsia" w:ascii="DengXian" w:hAnsi="DengXian" w:eastAsia="DengXian"/>
                <w:b/>
                <w:sz w:val="22"/>
              </w:rPr>
            </w:pPr>
            <w:r>
              <w:rPr>
                <w:rFonts w:hint="eastAsia" w:ascii="DengXian" w:hAnsi="DengXian" w:eastAsia="DengXian"/>
                <w:b/>
                <w:sz w:val="22"/>
              </w:rPr>
              <w:t>服务说明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5" w:type="dxa"/>
            <w:gridSpan w:val="4"/>
          </w:tcPr>
          <w:p>
            <w:pPr>
              <w:spacing w:line="480" w:lineRule="auto"/>
              <w:jc w:val="right"/>
              <w:rPr>
                <w:rFonts w:hint="eastAsia" w:ascii="DengXian" w:hAnsi="DengXian" w:eastAsia="DengXian"/>
                <w:b/>
                <w:sz w:val="22"/>
              </w:rPr>
            </w:pPr>
            <w:r>
              <w:rPr>
                <w:rFonts w:hint="eastAsia" w:ascii="DengXian" w:hAnsi="DengXian" w:eastAsia="DengXian"/>
                <w:b/>
                <w:sz w:val="22"/>
              </w:rPr>
              <w:t>总金额：</w:t>
            </w:r>
          </w:p>
        </w:tc>
        <w:tc>
          <w:tcPr>
            <w:tcW w:w="3260" w:type="dxa"/>
            <w:gridSpan w:val="3"/>
          </w:tcPr>
          <w:p>
            <w:pPr>
              <w:spacing w:line="480" w:lineRule="auto"/>
              <w:rPr>
                <w:rFonts w:hint="eastAsia" w:ascii="DengXian" w:hAnsi="DengXian" w:eastAsia="DengXian"/>
                <w:b/>
                <w:sz w:val="22"/>
              </w:rPr>
            </w:pPr>
            <w:r>
              <w:rPr>
                <w:rFonts w:hint="eastAsia" w:ascii="DengXian" w:hAnsi="DengXian" w:eastAsia="DengXian"/>
                <w:b/>
                <w:sz w:val="22"/>
              </w:rPr>
              <w:t>XXX元(含税XX%)</w:t>
            </w:r>
          </w:p>
        </w:tc>
      </w:tr>
    </w:tbl>
    <w:p>
      <w:pPr>
        <w:spacing w:line="480" w:lineRule="auto"/>
        <w:rPr>
          <w:rFonts w:hint="eastAsia" w:ascii="DengXian" w:hAnsi="DengXian" w:eastAsia="DengXian"/>
          <w:b/>
          <w:sz w:val="22"/>
        </w:rPr>
      </w:pPr>
    </w:p>
    <w:p>
      <w:pPr>
        <w:spacing w:line="480" w:lineRule="auto"/>
        <w:rPr>
          <w:rFonts w:ascii="DengXian" w:hAnsi="DengXian" w:eastAsia="DengXian"/>
          <w:b/>
          <w:sz w:val="22"/>
        </w:rPr>
      </w:pPr>
    </w:p>
    <w:sectPr>
      <w:footerReference r:id="rId3" w:type="default"/>
      <w:pgSz w:w="11906" w:h="16838"/>
      <w:pgMar w:top="1440" w:right="1588" w:bottom="1440" w:left="158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DengXian">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8267536"/>
      <w:docPartObj>
        <w:docPartGallery w:val="autotext"/>
      </w:docPartObj>
    </w:sdtPr>
    <w:sdtContent>
      <w:sdt>
        <w:sdtPr>
          <w:id w:val="1792168030"/>
          <w:docPartObj>
            <w:docPartGallery w:val="autotext"/>
          </w:docPartObj>
        </w:sdtPr>
        <w:sdtContent>
          <w:p>
            <w:pPr>
              <w:pStyle w:val="7"/>
              <w:jc w:val="center"/>
            </w:pP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638ED"/>
    <w:multiLevelType w:val="multilevel"/>
    <w:tmpl w:val="5F4638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2E2388F"/>
    <w:rsid w:val="00003B14"/>
    <w:rsid w:val="000224E8"/>
    <w:rsid w:val="00032297"/>
    <w:rsid w:val="00042B9C"/>
    <w:rsid w:val="000C59E8"/>
    <w:rsid w:val="000E354A"/>
    <w:rsid w:val="00110423"/>
    <w:rsid w:val="00183C78"/>
    <w:rsid w:val="00185D1A"/>
    <w:rsid w:val="001C2D16"/>
    <w:rsid w:val="001F4F60"/>
    <w:rsid w:val="002867ED"/>
    <w:rsid w:val="002A279A"/>
    <w:rsid w:val="00301F8A"/>
    <w:rsid w:val="003161CA"/>
    <w:rsid w:val="0031770C"/>
    <w:rsid w:val="00332E4B"/>
    <w:rsid w:val="003547FB"/>
    <w:rsid w:val="00393BE2"/>
    <w:rsid w:val="003F449F"/>
    <w:rsid w:val="003F7F64"/>
    <w:rsid w:val="00406E61"/>
    <w:rsid w:val="004A5794"/>
    <w:rsid w:val="004F51FB"/>
    <w:rsid w:val="005E0151"/>
    <w:rsid w:val="00600C6C"/>
    <w:rsid w:val="00665059"/>
    <w:rsid w:val="00675A4B"/>
    <w:rsid w:val="00692D18"/>
    <w:rsid w:val="006957EE"/>
    <w:rsid w:val="006F346F"/>
    <w:rsid w:val="00703D26"/>
    <w:rsid w:val="00717946"/>
    <w:rsid w:val="0072159A"/>
    <w:rsid w:val="007221B5"/>
    <w:rsid w:val="007270FC"/>
    <w:rsid w:val="00753191"/>
    <w:rsid w:val="007568E6"/>
    <w:rsid w:val="00766478"/>
    <w:rsid w:val="007D55E5"/>
    <w:rsid w:val="00817FBF"/>
    <w:rsid w:val="0084020F"/>
    <w:rsid w:val="00885546"/>
    <w:rsid w:val="008D380C"/>
    <w:rsid w:val="008E6089"/>
    <w:rsid w:val="00940EFE"/>
    <w:rsid w:val="00955947"/>
    <w:rsid w:val="00957054"/>
    <w:rsid w:val="00974AB3"/>
    <w:rsid w:val="00997C88"/>
    <w:rsid w:val="009D19CF"/>
    <w:rsid w:val="009F20C8"/>
    <w:rsid w:val="00A10FE4"/>
    <w:rsid w:val="00A655E0"/>
    <w:rsid w:val="00AA60EF"/>
    <w:rsid w:val="00AB2E11"/>
    <w:rsid w:val="00AD09FE"/>
    <w:rsid w:val="00AD0E42"/>
    <w:rsid w:val="00B503AE"/>
    <w:rsid w:val="00BB6005"/>
    <w:rsid w:val="00BB6996"/>
    <w:rsid w:val="00C175AD"/>
    <w:rsid w:val="00C609B6"/>
    <w:rsid w:val="00C73118"/>
    <w:rsid w:val="00D424FD"/>
    <w:rsid w:val="00D54CFB"/>
    <w:rsid w:val="00D67EF0"/>
    <w:rsid w:val="00D946FF"/>
    <w:rsid w:val="00DA52F6"/>
    <w:rsid w:val="00DB3CDE"/>
    <w:rsid w:val="00DF2093"/>
    <w:rsid w:val="00E25ED9"/>
    <w:rsid w:val="00E3558F"/>
    <w:rsid w:val="00EA4325"/>
    <w:rsid w:val="00F328BF"/>
    <w:rsid w:val="00F50F74"/>
    <w:rsid w:val="00F62BFD"/>
    <w:rsid w:val="00F940EF"/>
    <w:rsid w:val="00FA7B28"/>
    <w:rsid w:val="00FD21AA"/>
    <w:rsid w:val="00FF2043"/>
    <w:rsid w:val="00FF3903"/>
    <w:rsid w:val="22E2388F"/>
    <w:rsid w:val="27F85442"/>
    <w:rsid w:val="2C3D3D8C"/>
    <w:rsid w:val="791664B7"/>
    <w:rsid w:val="79167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Balloon Text"/>
    <w:basedOn w:val="1"/>
    <w:link w:val="25"/>
    <w:semiHidden/>
    <w:unhideWhenUsed/>
    <w:uiPriority w:val="0"/>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uiPriority w:val="39"/>
  </w:style>
  <w:style w:type="paragraph" w:styleId="10">
    <w:name w:val="toc 2"/>
    <w:basedOn w:val="1"/>
    <w:next w:val="1"/>
    <w:unhideWhenUsed/>
    <w:uiPriority w:val="39"/>
    <w:pPr>
      <w:ind w:left="420" w:leftChars="200"/>
    </w:p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uiPriority w:val="99"/>
    <w:rPr>
      <w:color w:val="0563C1" w:themeColor="hyperlink"/>
      <w:u w:val="single"/>
    </w:rPr>
  </w:style>
  <w:style w:type="paragraph" w:styleId="15">
    <w:name w:val="No Spacing"/>
    <w:link w:val="16"/>
    <w:qFormat/>
    <w:uiPriority w:val="1"/>
    <w:rPr>
      <w:rFonts w:asciiTheme="minorHAnsi" w:hAnsiTheme="minorHAnsi" w:eastAsiaTheme="minorEastAsia" w:cstheme="minorBidi"/>
      <w:sz w:val="22"/>
      <w:szCs w:val="22"/>
      <w:lang w:val="en-US" w:eastAsia="zh-CN" w:bidi="ar-SA"/>
    </w:rPr>
  </w:style>
  <w:style w:type="character" w:customStyle="1" w:styleId="16">
    <w:name w:val="无间隔 Char"/>
    <w:basedOn w:val="13"/>
    <w:link w:val="15"/>
    <w:qFormat/>
    <w:uiPriority w:val="1"/>
    <w:rPr>
      <w:sz w:val="22"/>
      <w:szCs w:val="22"/>
    </w:rPr>
  </w:style>
  <w:style w:type="paragraph" w:styleId="17">
    <w:name w:val="List Paragraph"/>
    <w:basedOn w:val="1"/>
    <w:unhideWhenUsed/>
    <w:qFormat/>
    <w:uiPriority w:val="99"/>
    <w:pPr>
      <w:ind w:firstLine="420" w:firstLineChars="200"/>
    </w:pPr>
  </w:style>
  <w:style w:type="character" w:customStyle="1" w:styleId="18">
    <w:name w:val="标题 2 Char"/>
    <w:basedOn w:val="13"/>
    <w:link w:val="3"/>
    <w:qFormat/>
    <w:uiPriority w:val="0"/>
    <w:rPr>
      <w:rFonts w:asciiTheme="majorHAnsi" w:hAnsiTheme="majorHAnsi" w:eastAsiaTheme="majorEastAsia" w:cstheme="majorBidi"/>
      <w:b/>
      <w:bCs/>
      <w:kern w:val="2"/>
      <w:sz w:val="32"/>
      <w:szCs w:val="32"/>
    </w:rPr>
  </w:style>
  <w:style w:type="character" w:customStyle="1" w:styleId="19">
    <w:name w:val="标题 1 Char"/>
    <w:basedOn w:val="13"/>
    <w:link w:val="2"/>
    <w:qFormat/>
    <w:uiPriority w:val="0"/>
    <w:rPr>
      <w:b/>
      <w:bCs/>
      <w:kern w:val="44"/>
      <w:sz w:val="44"/>
      <w:szCs w:val="44"/>
    </w:rPr>
  </w:style>
  <w:style w:type="character" w:customStyle="1" w:styleId="20">
    <w:name w:val="页眉 Char"/>
    <w:basedOn w:val="13"/>
    <w:link w:val="8"/>
    <w:qFormat/>
    <w:uiPriority w:val="0"/>
    <w:rPr>
      <w:kern w:val="2"/>
      <w:sz w:val="18"/>
      <w:szCs w:val="18"/>
    </w:rPr>
  </w:style>
  <w:style w:type="character" w:customStyle="1" w:styleId="21">
    <w:name w:val="页脚 Char"/>
    <w:basedOn w:val="13"/>
    <w:link w:val="7"/>
    <w:qFormat/>
    <w:uiPriority w:val="99"/>
    <w:rPr>
      <w:kern w:val="2"/>
      <w:sz w:val="18"/>
      <w:szCs w:val="18"/>
    </w:rPr>
  </w:style>
  <w:style w:type="character" w:customStyle="1" w:styleId="22">
    <w:name w:val="标题 3 Char"/>
    <w:basedOn w:val="13"/>
    <w:link w:val="4"/>
    <w:qFormat/>
    <w:uiPriority w:val="0"/>
    <w:rPr>
      <w:b/>
      <w:bCs/>
      <w:kern w:val="2"/>
      <w:sz w:val="32"/>
      <w:szCs w:val="32"/>
    </w:rPr>
  </w:style>
  <w:style w:type="table" w:customStyle="1" w:styleId="23">
    <w:name w:val="Plain Table 2"/>
    <w:basedOn w:val="11"/>
    <w:uiPriority w:val="42"/>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2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25">
    <w:name w:val="批注框文本 Char"/>
    <w:basedOn w:val="13"/>
    <w:link w:val="6"/>
    <w:semiHidden/>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2021-05-26T00:00:00</PublishDate>
  <Abstract/>
  <CompanyAddress>售前工程师-罗恒17353239393</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9ED798-3B5B-42CF-AD1E-B4D19E1A7216}">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250</Words>
  <Characters>1430</Characters>
  <Lines>11</Lines>
  <Paragraphs>3</Paragraphs>
  <TotalTime>120</TotalTime>
  <ScaleCrop>false</ScaleCrop>
  <LinksUpToDate>false</LinksUpToDate>
  <CharactersWithSpaces>1677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2021-06-07T08:02:00Z</dcterms:created>
  <dc:creator>设计公司：重庆云维先科技有限公司</dc:creator>
  <cp:lastModifiedBy>马 琳</cp:lastModifiedBy>
  <cp:lastPrinted>2021-07-08T03:08:00Z</cp:lastPrinted>
  <dcterms:modified xsi:type="dcterms:W3CDTF">2021-09-15T03:49:24Z</dcterms:modified>
  <dc:subject>用户单位：重庆新世纪游轮股份有限公司</dc:subject>
  <dc:title>服务器数据保护方案</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C426ECFB1FFB49038A376C00E99E9022</vt:lpwstr>
  </property>
</Properties>
</file>