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CB4D" w14:textId="77777777" w:rsidR="00086313" w:rsidRDefault="00086313" w:rsidP="00086313">
      <w:pPr>
        <w:pStyle w:val="1"/>
        <w:widowControl/>
        <w:tabs>
          <w:tab w:val="left" w:pos="4260"/>
        </w:tabs>
        <w:ind w:firstLineChars="0" w:firstLine="0"/>
        <w:jc w:val="left"/>
        <w:rPr>
          <w:rFonts w:eastAsia="方正仿宋_GBK"/>
          <w:b/>
          <w:bCs/>
          <w:spacing w:val="-10"/>
          <w:sz w:val="32"/>
          <w:szCs w:val="32"/>
        </w:rPr>
      </w:pPr>
      <w:r>
        <w:rPr>
          <w:rFonts w:eastAsia="方正仿宋_GBK"/>
          <w:b/>
          <w:bCs/>
          <w:spacing w:val="-10"/>
          <w:sz w:val="32"/>
          <w:szCs w:val="32"/>
        </w:rPr>
        <w:t>附件</w:t>
      </w:r>
      <w:r>
        <w:rPr>
          <w:rFonts w:eastAsia="方正仿宋_GBK"/>
          <w:b/>
          <w:bCs/>
          <w:spacing w:val="-10"/>
          <w:sz w:val="32"/>
          <w:szCs w:val="32"/>
        </w:rPr>
        <w:t>6</w:t>
      </w:r>
      <w:r>
        <w:rPr>
          <w:rFonts w:eastAsia="方正仿宋_GBK"/>
          <w:b/>
          <w:bCs/>
          <w:spacing w:val="-10"/>
          <w:sz w:val="32"/>
          <w:szCs w:val="32"/>
        </w:rPr>
        <w:t>：成果要求</w:t>
      </w:r>
    </w:p>
    <w:p w14:paraId="3F8CFB06" w14:textId="77777777" w:rsidR="00086313" w:rsidRDefault="00086313" w:rsidP="00086313">
      <w:pPr>
        <w:pStyle w:val="1"/>
        <w:widowControl/>
        <w:numPr>
          <w:ilvl w:val="0"/>
          <w:numId w:val="1"/>
        </w:numPr>
        <w:ind w:firstLineChars="0"/>
        <w:jc w:val="left"/>
        <w:rPr>
          <w:rFonts w:eastAsia="方正仿宋_GBK"/>
          <w:b/>
          <w:sz w:val="32"/>
          <w:szCs w:val="32"/>
        </w:rPr>
      </w:pPr>
      <w:r>
        <w:rPr>
          <w:rFonts w:eastAsia="方正仿宋_GBK"/>
          <w:b/>
          <w:sz w:val="32"/>
          <w:szCs w:val="32"/>
        </w:rPr>
        <w:t>征集阶段：</w:t>
      </w:r>
    </w:p>
    <w:p w14:paraId="1E86FBE9" w14:textId="77777777" w:rsidR="00086313" w:rsidRDefault="00086313" w:rsidP="00086313">
      <w:pPr>
        <w:pStyle w:val="1"/>
        <w:widowControl/>
        <w:numPr>
          <w:ilvl w:val="0"/>
          <w:numId w:val="2"/>
        </w:numPr>
        <w:tabs>
          <w:tab w:val="left" w:pos="4260"/>
        </w:tabs>
        <w:ind w:firstLineChars="0"/>
        <w:jc w:val="left"/>
        <w:rPr>
          <w:rFonts w:eastAsia="方正仿宋_GBK"/>
          <w:b/>
          <w:bCs/>
          <w:spacing w:val="-10"/>
          <w:sz w:val="32"/>
          <w:szCs w:val="32"/>
        </w:rPr>
      </w:pPr>
      <w:r>
        <w:rPr>
          <w:rFonts w:eastAsia="方正仿宋_GBK"/>
          <w:b/>
          <w:bCs/>
          <w:spacing w:val="-10"/>
          <w:sz w:val="32"/>
          <w:szCs w:val="32"/>
        </w:rPr>
        <w:t>设计文本</w:t>
      </w:r>
    </w:p>
    <w:p w14:paraId="3B7ACE3F" w14:textId="77777777" w:rsidR="00086313" w:rsidRDefault="00086313" w:rsidP="00086313">
      <w:pPr>
        <w:ind w:firstLineChars="200" w:firstLine="600"/>
        <w:rPr>
          <w:rFonts w:ascii="Times New Roman" w:eastAsia="方正仿宋_GBK" w:hAnsi="Times New Roman" w:cs="Times New Roman"/>
          <w:spacing w:val="-10"/>
          <w:sz w:val="32"/>
          <w:szCs w:val="32"/>
        </w:rPr>
      </w:pPr>
      <w:r>
        <w:rPr>
          <w:rFonts w:ascii="Times New Roman" w:eastAsia="方正仿宋_GBK" w:hAnsi="Times New Roman" w:cs="Times New Roman"/>
          <w:spacing w:val="-10"/>
          <w:sz w:val="32"/>
          <w:szCs w:val="32"/>
        </w:rPr>
        <w:t>设计文本包含设计说明和图纸，需提交正本</w:t>
      </w:r>
      <w:r>
        <w:rPr>
          <w:rFonts w:ascii="Times New Roman" w:eastAsia="方正仿宋_GBK" w:hAnsi="Times New Roman" w:cs="Times New Roman"/>
          <w:spacing w:val="-10"/>
          <w:sz w:val="32"/>
          <w:szCs w:val="32"/>
        </w:rPr>
        <w:t>2</w:t>
      </w:r>
      <w:r>
        <w:rPr>
          <w:rFonts w:ascii="Times New Roman" w:eastAsia="方正仿宋_GBK" w:hAnsi="Times New Roman" w:cs="Times New Roman"/>
          <w:spacing w:val="-10"/>
          <w:sz w:val="32"/>
          <w:szCs w:val="32"/>
        </w:rPr>
        <w:t>份（封面加盖公章），副本</w:t>
      </w:r>
      <w:r>
        <w:rPr>
          <w:rFonts w:ascii="Times New Roman" w:eastAsia="方正仿宋_GBK" w:hAnsi="Times New Roman" w:cs="Times New Roman"/>
          <w:spacing w:val="-10"/>
          <w:sz w:val="32"/>
          <w:szCs w:val="32"/>
        </w:rPr>
        <w:t>15</w:t>
      </w:r>
      <w:r>
        <w:rPr>
          <w:rFonts w:ascii="Times New Roman" w:eastAsia="方正仿宋_GBK" w:hAnsi="Times New Roman" w:cs="Times New Roman"/>
          <w:spacing w:val="-10"/>
          <w:sz w:val="32"/>
          <w:szCs w:val="32"/>
        </w:rPr>
        <w:t>份，规格为</w:t>
      </w:r>
      <w:r>
        <w:rPr>
          <w:rFonts w:ascii="Times New Roman" w:eastAsia="方正仿宋_GBK" w:hAnsi="Times New Roman" w:cs="Times New Roman"/>
          <w:spacing w:val="-10"/>
          <w:sz w:val="32"/>
          <w:szCs w:val="32"/>
        </w:rPr>
        <w:t>A3</w:t>
      </w:r>
      <w:r>
        <w:rPr>
          <w:rFonts w:ascii="Times New Roman" w:eastAsia="方正仿宋_GBK" w:hAnsi="Times New Roman" w:cs="Times New Roman"/>
          <w:spacing w:val="-10"/>
          <w:sz w:val="32"/>
          <w:szCs w:val="32"/>
        </w:rPr>
        <w:t>（</w:t>
      </w:r>
      <w:bookmarkStart w:id="0" w:name="_Hlk56006247"/>
      <w:r>
        <w:rPr>
          <w:rFonts w:ascii="Times New Roman" w:eastAsia="方正仿宋_GBK" w:hAnsi="Times New Roman" w:cs="Times New Roman"/>
          <w:spacing w:val="-10"/>
          <w:sz w:val="32"/>
          <w:szCs w:val="32"/>
        </w:rPr>
        <w:t>297mm×420mm</w:t>
      </w:r>
      <w:bookmarkEnd w:id="0"/>
      <w:r>
        <w:rPr>
          <w:rFonts w:ascii="Times New Roman" w:eastAsia="方正仿宋_GBK" w:hAnsi="Times New Roman" w:cs="Times New Roman"/>
          <w:spacing w:val="-10"/>
          <w:sz w:val="32"/>
          <w:szCs w:val="32"/>
        </w:rPr>
        <w:t>），软皮胶装，建议双面打印。</w:t>
      </w:r>
    </w:p>
    <w:p w14:paraId="71470DFE" w14:textId="77777777" w:rsidR="00086313" w:rsidRDefault="00086313" w:rsidP="00086313">
      <w:pPr>
        <w:pStyle w:val="1"/>
        <w:widowControl/>
        <w:numPr>
          <w:ilvl w:val="0"/>
          <w:numId w:val="3"/>
        </w:numPr>
        <w:ind w:left="707" w:firstLineChars="0" w:firstLine="2"/>
        <w:jc w:val="left"/>
        <w:rPr>
          <w:rFonts w:eastAsia="方正仿宋_GBK"/>
          <w:spacing w:val="-10"/>
          <w:sz w:val="32"/>
          <w:szCs w:val="32"/>
        </w:rPr>
      </w:pPr>
      <w:r>
        <w:rPr>
          <w:rFonts w:eastAsia="方正仿宋_GBK"/>
          <w:b/>
          <w:spacing w:val="-10"/>
          <w:sz w:val="32"/>
          <w:szCs w:val="32"/>
        </w:rPr>
        <w:t>城市设计部分</w:t>
      </w:r>
      <w:r>
        <w:rPr>
          <w:rFonts w:eastAsia="方正仿宋_GBK"/>
          <w:b/>
          <w:spacing w:val="-10"/>
          <w:sz w:val="32"/>
          <w:szCs w:val="32"/>
        </w:rPr>
        <w:t xml:space="preserve"> </w:t>
      </w:r>
      <w:r>
        <w:rPr>
          <w:rFonts w:eastAsia="方正仿宋_GBK"/>
          <w:spacing w:val="-10"/>
          <w:sz w:val="32"/>
          <w:szCs w:val="32"/>
        </w:rPr>
        <w:t>（包括但不限于以下内容）</w:t>
      </w:r>
      <w:r>
        <w:rPr>
          <w:rFonts w:eastAsia="方正仿宋_GBK"/>
          <w:spacing w:val="-10"/>
          <w:sz w:val="32"/>
          <w:szCs w:val="32"/>
        </w:rPr>
        <w:cr/>
      </w:r>
      <w:bookmarkStart w:id="1" w:name="_Toc37259867"/>
      <w:bookmarkStart w:id="2" w:name="_Toc29458226"/>
      <w:r>
        <w:rPr>
          <w:rFonts w:eastAsia="方正仿宋_GBK"/>
          <w:spacing w:val="-10"/>
          <w:sz w:val="32"/>
          <w:szCs w:val="32"/>
        </w:rPr>
        <w:t>（</w:t>
      </w:r>
      <w:r>
        <w:rPr>
          <w:rFonts w:eastAsia="方正仿宋_GBK"/>
          <w:spacing w:val="-10"/>
          <w:sz w:val="32"/>
          <w:szCs w:val="32"/>
        </w:rPr>
        <w:t>1</w:t>
      </w:r>
      <w:r>
        <w:rPr>
          <w:rFonts w:eastAsia="方正仿宋_GBK"/>
          <w:spacing w:val="-10"/>
          <w:sz w:val="32"/>
          <w:szCs w:val="32"/>
        </w:rPr>
        <w:t>）文本：包括规划设计说明及经济技术指标</w:t>
      </w:r>
      <w:r>
        <w:rPr>
          <w:rFonts w:eastAsia="方正仿宋_GBK"/>
          <w:spacing w:val="-10"/>
          <w:sz w:val="32"/>
          <w:szCs w:val="32"/>
        </w:rPr>
        <w:cr/>
      </w:r>
      <w:r>
        <w:rPr>
          <w:rFonts w:eastAsia="方正仿宋_GBK"/>
          <w:spacing w:val="-10"/>
          <w:sz w:val="32"/>
          <w:szCs w:val="32"/>
        </w:rPr>
        <w:t>（</w:t>
      </w:r>
      <w:r>
        <w:rPr>
          <w:rFonts w:eastAsia="方正仿宋_GBK"/>
          <w:spacing w:val="-10"/>
          <w:sz w:val="32"/>
          <w:szCs w:val="32"/>
        </w:rPr>
        <w:t>2</w:t>
      </w:r>
      <w:r>
        <w:rPr>
          <w:rFonts w:eastAsia="方正仿宋_GBK"/>
          <w:spacing w:val="-10"/>
          <w:sz w:val="32"/>
          <w:szCs w:val="32"/>
        </w:rPr>
        <w:t>）项目区位分析图</w:t>
      </w:r>
      <w:r>
        <w:rPr>
          <w:rFonts w:eastAsia="方正仿宋_GBK"/>
          <w:spacing w:val="-10"/>
          <w:sz w:val="32"/>
          <w:szCs w:val="32"/>
        </w:rPr>
        <w:cr/>
      </w:r>
      <w:r>
        <w:rPr>
          <w:rFonts w:eastAsia="方正仿宋_GBK"/>
          <w:spacing w:val="-10"/>
          <w:sz w:val="32"/>
          <w:szCs w:val="32"/>
        </w:rPr>
        <w:t>（</w:t>
      </w:r>
      <w:r>
        <w:rPr>
          <w:rFonts w:eastAsia="方正仿宋_GBK"/>
          <w:spacing w:val="-10"/>
          <w:sz w:val="32"/>
          <w:szCs w:val="32"/>
        </w:rPr>
        <w:t>3</w:t>
      </w:r>
      <w:r>
        <w:rPr>
          <w:rFonts w:eastAsia="方正仿宋_GBK"/>
          <w:spacing w:val="-10"/>
          <w:sz w:val="32"/>
          <w:szCs w:val="32"/>
        </w:rPr>
        <w:t>）用地综合现状图</w:t>
      </w:r>
      <w:r>
        <w:rPr>
          <w:rFonts w:eastAsia="方正仿宋_GBK"/>
          <w:spacing w:val="-10"/>
          <w:sz w:val="32"/>
          <w:szCs w:val="32"/>
        </w:rPr>
        <w:cr/>
      </w:r>
      <w:r>
        <w:rPr>
          <w:rFonts w:eastAsia="方正仿宋_GBK"/>
          <w:spacing w:val="-10"/>
          <w:sz w:val="32"/>
          <w:szCs w:val="32"/>
        </w:rPr>
        <w:t>（</w:t>
      </w:r>
      <w:r>
        <w:rPr>
          <w:rFonts w:eastAsia="方正仿宋_GBK"/>
          <w:spacing w:val="-10"/>
          <w:sz w:val="32"/>
          <w:szCs w:val="32"/>
        </w:rPr>
        <w:t>4</w:t>
      </w:r>
      <w:r>
        <w:rPr>
          <w:rFonts w:eastAsia="方正仿宋_GBK"/>
          <w:spacing w:val="-10"/>
          <w:sz w:val="32"/>
          <w:szCs w:val="32"/>
        </w:rPr>
        <w:t>）土地利用规划图</w:t>
      </w:r>
    </w:p>
    <w:p w14:paraId="4DF0B193" w14:textId="77777777" w:rsidR="00086313" w:rsidRDefault="00086313" w:rsidP="00086313">
      <w:pPr>
        <w:pStyle w:val="1"/>
        <w:widowControl/>
        <w:ind w:left="709" w:firstLineChars="0" w:firstLine="0"/>
        <w:jc w:val="left"/>
        <w:rPr>
          <w:rFonts w:eastAsia="方正仿宋_GBK"/>
          <w:spacing w:val="-10"/>
          <w:sz w:val="32"/>
          <w:szCs w:val="32"/>
        </w:rPr>
      </w:pPr>
      <w:r>
        <w:rPr>
          <w:rFonts w:eastAsia="方正仿宋_GBK"/>
          <w:spacing w:val="-10"/>
          <w:sz w:val="32"/>
          <w:szCs w:val="32"/>
        </w:rPr>
        <w:t>（</w:t>
      </w:r>
      <w:r>
        <w:rPr>
          <w:rFonts w:eastAsia="方正仿宋_GBK"/>
          <w:spacing w:val="-10"/>
          <w:sz w:val="32"/>
          <w:szCs w:val="32"/>
        </w:rPr>
        <w:t>5</w:t>
      </w:r>
      <w:r>
        <w:rPr>
          <w:rFonts w:eastAsia="方正仿宋_GBK"/>
          <w:spacing w:val="-10"/>
          <w:sz w:val="32"/>
          <w:szCs w:val="32"/>
        </w:rPr>
        <w:t>）功能结构图</w:t>
      </w:r>
    </w:p>
    <w:p w14:paraId="25D92840" w14:textId="77777777" w:rsidR="00086313" w:rsidRDefault="00086313" w:rsidP="00086313">
      <w:pPr>
        <w:pStyle w:val="1"/>
        <w:widowControl/>
        <w:ind w:left="709" w:firstLineChars="0" w:firstLine="0"/>
        <w:jc w:val="left"/>
        <w:rPr>
          <w:rFonts w:eastAsia="方正仿宋_GBK"/>
          <w:spacing w:val="-10"/>
          <w:sz w:val="32"/>
          <w:szCs w:val="32"/>
        </w:rPr>
      </w:pPr>
      <w:r>
        <w:rPr>
          <w:rFonts w:eastAsia="方正仿宋_GBK"/>
          <w:spacing w:val="-10"/>
          <w:sz w:val="32"/>
          <w:szCs w:val="32"/>
        </w:rPr>
        <w:t>（</w:t>
      </w:r>
      <w:r>
        <w:rPr>
          <w:rFonts w:eastAsia="方正仿宋_GBK"/>
          <w:spacing w:val="-10"/>
          <w:sz w:val="32"/>
          <w:szCs w:val="32"/>
        </w:rPr>
        <w:t>6</w:t>
      </w:r>
      <w:r>
        <w:rPr>
          <w:rFonts w:eastAsia="方正仿宋_GBK"/>
          <w:spacing w:val="-10"/>
          <w:sz w:val="32"/>
          <w:szCs w:val="32"/>
        </w:rPr>
        <w:t>）城市设计总平面图</w:t>
      </w:r>
      <w:r>
        <w:rPr>
          <w:rFonts w:eastAsia="方正仿宋_GBK"/>
          <w:spacing w:val="-10"/>
          <w:sz w:val="32"/>
          <w:szCs w:val="32"/>
        </w:rPr>
        <w:cr/>
        <w:t xml:space="preserve">    </w:t>
      </w:r>
      <w:r>
        <w:rPr>
          <w:rFonts w:eastAsia="方正仿宋_GBK"/>
          <w:spacing w:val="-10"/>
          <w:sz w:val="32"/>
          <w:szCs w:val="32"/>
        </w:rPr>
        <w:t>包括建筑群体空间布局、共享设施布局、停车设施布局以及景观设计等。</w:t>
      </w:r>
    </w:p>
    <w:p w14:paraId="16E9DC8B" w14:textId="77777777" w:rsidR="00086313" w:rsidRDefault="00086313" w:rsidP="00086313">
      <w:pPr>
        <w:pStyle w:val="1"/>
        <w:widowControl/>
        <w:ind w:left="709" w:firstLineChars="0" w:firstLine="0"/>
        <w:jc w:val="left"/>
        <w:rPr>
          <w:rFonts w:eastAsia="方正仿宋_GBK"/>
          <w:spacing w:val="-10"/>
          <w:sz w:val="32"/>
          <w:szCs w:val="32"/>
        </w:rPr>
      </w:pPr>
      <w:r>
        <w:rPr>
          <w:rFonts w:eastAsia="方正仿宋_GBK"/>
          <w:spacing w:val="-10"/>
          <w:sz w:val="32"/>
          <w:szCs w:val="32"/>
        </w:rPr>
        <w:t>（</w:t>
      </w:r>
      <w:r>
        <w:rPr>
          <w:rFonts w:eastAsia="方正仿宋_GBK"/>
          <w:spacing w:val="-10"/>
          <w:sz w:val="32"/>
          <w:szCs w:val="32"/>
        </w:rPr>
        <w:t>7</w:t>
      </w:r>
      <w:r>
        <w:rPr>
          <w:rFonts w:eastAsia="方正仿宋_GBK"/>
          <w:spacing w:val="-10"/>
          <w:sz w:val="32"/>
          <w:szCs w:val="32"/>
        </w:rPr>
        <w:t>）公共空间体系规划图</w:t>
      </w:r>
      <w:r>
        <w:rPr>
          <w:rFonts w:eastAsia="方正仿宋_GBK"/>
          <w:spacing w:val="-10"/>
          <w:sz w:val="32"/>
          <w:szCs w:val="32"/>
        </w:rPr>
        <w:cr/>
      </w:r>
      <w:r>
        <w:rPr>
          <w:rFonts w:eastAsia="方正仿宋_GBK"/>
          <w:spacing w:val="-10"/>
          <w:sz w:val="32"/>
          <w:szCs w:val="32"/>
        </w:rPr>
        <w:t>（</w:t>
      </w:r>
      <w:r>
        <w:rPr>
          <w:rFonts w:eastAsia="方正仿宋_GBK"/>
          <w:spacing w:val="-10"/>
          <w:sz w:val="32"/>
          <w:szCs w:val="32"/>
        </w:rPr>
        <w:t>8</w:t>
      </w:r>
      <w:r>
        <w:rPr>
          <w:rFonts w:eastAsia="方正仿宋_GBK"/>
          <w:spacing w:val="-10"/>
          <w:sz w:val="32"/>
          <w:szCs w:val="32"/>
        </w:rPr>
        <w:t>）道路规划图</w:t>
      </w:r>
      <w:r>
        <w:rPr>
          <w:rFonts w:eastAsia="方正仿宋_GBK"/>
          <w:spacing w:val="-10"/>
          <w:sz w:val="32"/>
          <w:szCs w:val="32"/>
        </w:rPr>
        <w:cr/>
      </w:r>
      <w:r>
        <w:rPr>
          <w:rFonts w:eastAsia="方正仿宋_GBK"/>
          <w:spacing w:val="-10"/>
          <w:sz w:val="32"/>
          <w:szCs w:val="32"/>
        </w:rPr>
        <w:t>（</w:t>
      </w:r>
      <w:r>
        <w:rPr>
          <w:rFonts w:eastAsia="方正仿宋_GBK"/>
          <w:spacing w:val="-10"/>
          <w:sz w:val="32"/>
          <w:szCs w:val="32"/>
        </w:rPr>
        <w:t>9</w:t>
      </w:r>
      <w:r>
        <w:rPr>
          <w:rFonts w:eastAsia="方正仿宋_GBK"/>
          <w:spacing w:val="-10"/>
          <w:sz w:val="32"/>
          <w:szCs w:val="32"/>
        </w:rPr>
        <w:t>）地上交通分析图</w:t>
      </w:r>
    </w:p>
    <w:p w14:paraId="24BE8A4D" w14:textId="77777777" w:rsidR="00086313" w:rsidRDefault="00086313" w:rsidP="00086313">
      <w:pPr>
        <w:pStyle w:val="1"/>
        <w:widowControl/>
        <w:ind w:left="709" w:firstLineChars="0" w:firstLine="0"/>
        <w:jc w:val="left"/>
        <w:rPr>
          <w:rFonts w:eastAsia="方正仿宋_GBK"/>
          <w:spacing w:val="-10"/>
          <w:sz w:val="32"/>
          <w:szCs w:val="32"/>
        </w:rPr>
      </w:pPr>
      <w:r>
        <w:rPr>
          <w:rFonts w:eastAsia="方正仿宋_GBK"/>
          <w:spacing w:val="-10"/>
          <w:sz w:val="32"/>
          <w:szCs w:val="32"/>
        </w:rPr>
        <w:t>（</w:t>
      </w:r>
      <w:r>
        <w:rPr>
          <w:rFonts w:eastAsia="方正仿宋_GBK"/>
          <w:spacing w:val="-10"/>
          <w:sz w:val="32"/>
          <w:szCs w:val="32"/>
        </w:rPr>
        <w:t>10</w:t>
      </w:r>
      <w:r>
        <w:rPr>
          <w:rFonts w:eastAsia="方正仿宋_GBK"/>
          <w:spacing w:val="-10"/>
          <w:sz w:val="32"/>
          <w:szCs w:val="32"/>
        </w:rPr>
        <w:t>）地下交通分析图</w:t>
      </w:r>
    </w:p>
    <w:p w14:paraId="3CCC8297" w14:textId="77777777" w:rsidR="00086313" w:rsidRDefault="00086313" w:rsidP="00086313">
      <w:pPr>
        <w:pStyle w:val="1"/>
        <w:widowControl/>
        <w:ind w:left="709" w:firstLineChars="0" w:firstLine="0"/>
        <w:jc w:val="left"/>
        <w:rPr>
          <w:rFonts w:eastAsia="方正仿宋_GBK"/>
          <w:spacing w:val="-10"/>
          <w:sz w:val="32"/>
          <w:szCs w:val="32"/>
        </w:rPr>
      </w:pPr>
      <w:r>
        <w:rPr>
          <w:rFonts w:eastAsia="方正仿宋_GBK"/>
          <w:spacing w:val="-10"/>
          <w:sz w:val="32"/>
          <w:szCs w:val="32"/>
        </w:rPr>
        <w:t>（</w:t>
      </w:r>
      <w:r>
        <w:rPr>
          <w:rFonts w:eastAsia="方正仿宋_GBK"/>
          <w:spacing w:val="-10"/>
          <w:sz w:val="32"/>
          <w:szCs w:val="32"/>
        </w:rPr>
        <w:t>11</w:t>
      </w:r>
      <w:r>
        <w:rPr>
          <w:rFonts w:eastAsia="方正仿宋_GBK"/>
          <w:spacing w:val="-10"/>
          <w:sz w:val="32"/>
          <w:szCs w:val="32"/>
        </w:rPr>
        <w:t>）地下空间利用图</w:t>
      </w:r>
      <w:r>
        <w:rPr>
          <w:rFonts w:eastAsia="方正仿宋_GBK"/>
          <w:spacing w:val="-10"/>
          <w:sz w:val="32"/>
          <w:szCs w:val="32"/>
        </w:rPr>
        <w:cr/>
      </w:r>
      <w:r>
        <w:rPr>
          <w:rFonts w:eastAsia="方正仿宋_GBK"/>
          <w:spacing w:val="-10"/>
          <w:sz w:val="32"/>
          <w:szCs w:val="32"/>
        </w:rPr>
        <w:t>（</w:t>
      </w:r>
      <w:r>
        <w:rPr>
          <w:rFonts w:eastAsia="方正仿宋_GBK"/>
          <w:spacing w:val="-10"/>
          <w:sz w:val="32"/>
          <w:szCs w:val="32"/>
        </w:rPr>
        <w:t>12</w:t>
      </w:r>
      <w:r>
        <w:rPr>
          <w:rFonts w:eastAsia="方正仿宋_GBK"/>
          <w:spacing w:val="-10"/>
          <w:sz w:val="32"/>
          <w:szCs w:val="32"/>
        </w:rPr>
        <w:t>）绿地景观系统和节点规划图</w:t>
      </w:r>
      <w:r>
        <w:rPr>
          <w:rFonts w:eastAsia="方正仿宋_GBK"/>
          <w:spacing w:val="-10"/>
          <w:sz w:val="32"/>
          <w:szCs w:val="32"/>
        </w:rPr>
        <w:cr/>
      </w:r>
      <w:r>
        <w:rPr>
          <w:rFonts w:eastAsia="方正仿宋_GBK"/>
          <w:spacing w:val="-10"/>
          <w:sz w:val="32"/>
          <w:szCs w:val="32"/>
        </w:rPr>
        <w:t>（</w:t>
      </w:r>
      <w:r>
        <w:rPr>
          <w:rFonts w:eastAsia="方正仿宋_GBK"/>
          <w:spacing w:val="-10"/>
          <w:sz w:val="32"/>
          <w:szCs w:val="32"/>
        </w:rPr>
        <w:t>13</w:t>
      </w:r>
      <w:r>
        <w:rPr>
          <w:rFonts w:eastAsia="方正仿宋_GBK"/>
          <w:spacing w:val="-10"/>
          <w:sz w:val="32"/>
          <w:szCs w:val="32"/>
        </w:rPr>
        <w:t>）竖向规划图</w:t>
      </w:r>
    </w:p>
    <w:p w14:paraId="0CBAB3CC" w14:textId="77777777" w:rsidR="00086313" w:rsidRDefault="00086313" w:rsidP="00086313">
      <w:pPr>
        <w:pStyle w:val="1"/>
        <w:widowControl/>
        <w:ind w:left="709" w:firstLineChars="0" w:firstLine="0"/>
        <w:jc w:val="left"/>
        <w:rPr>
          <w:rFonts w:eastAsia="方正仿宋_GBK"/>
          <w:spacing w:val="-10"/>
          <w:sz w:val="32"/>
          <w:szCs w:val="32"/>
        </w:rPr>
      </w:pPr>
      <w:r>
        <w:rPr>
          <w:rFonts w:eastAsia="方正仿宋_GBK"/>
          <w:spacing w:val="-10"/>
          <w:sz w:val="32"/>
          <w:szCs w:val="32"/>
        </w:rPr>
        <w:lastRenderedPageBreak/>
        <w:t>（</w:t>
      </w:r>
      <w:r>
        <w:rPr>
          <w:rFonts w:eastAsia="方正仿宋_GBK"/>
          <w:spacing w:val="-10"/>
          <w:sz w:val="32"/>
          <w:szCs w:val="32"/>
        </w:rPr>
        <w:t>14</w:t>
      </w:r>
      <w:r>
        <w:rPr>
          <w:rFonts w:eastAsia="方正仿宋_GBK"/>
          <w:spacing w:val="-10"/>
          <w:sz w:val="32"/>
          <w:szCs w:val="32"/>
        </w:rPr>
        <w:t>）城市空间形态控制图（总体形态、天际线、色彩等）</w:t>
      </w:r>
    </w:p>
    <w:p w14:paraId="719063E3" w14:textId="77777777" w:rsidR="00086313" w:rsidRDefault="00086313" w:rsidP="00086313">
      <w:pPr>
        <w:pStyle w:val="1"/>
        <w:widowControl/>
        <w:ind w:left="709" w:firstLineChars="0" w:firstLine="0"/>
        <w:jc w:val="left"/>
        <w:rPr>
          <w:rFonts w:eastAsia="方正仿宋_GBK"/>
          <w:spacing w:val="-10"/>
          <w:sz w:val="32"/>
          <w:szCs w:val="32"/>
        </w:rPr>
      </w:pPr>
      <w:r>
        <w:rPr>
          <w:rFonts w:eastAsia="方正仿宋_GBK"/>
          <w:spacing w:val="-10"/>
          <w:sz w:val="32"/>
          <w:szCs w:val="32"/>
        </w:rPr>
        <w:t>（</w:t>
      </w:r>
      <w:r>
        <w:rPr>
          <w:rFonts w:eastAsia="方正仿宋_GBK"/>
          <w:spacing w:val="-10"/>
          <w:sz w:val="32"/>
          <w:szCs w:val="32"/>
        </w:rPr>
        <w:t>15</w:t>
      </w:r>
      <w:r>
        <w:rPr>
          <w:rFonts w:eastAsia="方正仿宋_GBK"/>
          <w:spacing w:val="-10"/>
          <w:sz w:val="32"/>
          <w:szCs w:val="32"/>
        </w:rPr>
        <w:t>）夜景照明控制图</w:t>
      </w:r>
    </w:p>
    <w:p w14:paraId="4B54DFF1" w14:textId="77777777" w:rsidR="00086313" w:rsidRDefault="00086313" w:rsidP="00086313">
      <w:pPr>
        <w:pStyle w:val="1"/>
        <w:widowControl/>
        <w:ind w:left="709" w:firstLineChars="0" w:firstLine="0"/>
        <w:jc w:val="left"/>
        <w:rPr>
          <w:rFonts w:eastAsia="方正仿宋_GBK"/>
          <w:spacing w:val="-10"/>
          <w:sz w:val="32"/>
          <w:szCs w:val="32"/>
        </w:rPr>
      </w:pPr>
      <w:r>
        <w:rPr>
          <w:rFonts w:eastAsia="方正仿宋_GBK"/>
          <w:spacing w:val="-10"/>
          <w:sz w:val="32"/>
          <w:szCs w:val="32"/>
        </w:rPr>
        <w:t>（</w:t>
      </w:r>
      <w:r>
        <w:rPr>
          <w:rFonts w:eastAsia="方正仿宋_GBK"/>
          <w:spacing w:val="-10"/>
          <w:sz w:val="32"/>
          <w:szCs w:val="32"/>
        </w:rPr>
        <w:t>16</w:t>
      </w:r>
      <w:r>
        <w:rPr>
          <w:rFonts w:eastAsia="方正仿宋_GBK"/>
          <w:spacing w:val="-10"/>
          <w:sz w:val="32"/>
          <w:szCs w:val="32"/>
        </w:rPr>
        <w:t>）开发时序图</w:t>
      </w:r>
    </w:p>
    <w:p w14:paraId="122010B9" w14:textId="77777777" w:rsidR="00086313" w:rsidRDefault="00086313" w:rsidP="00086313">
      <w:pPr>
        <w:pStyle w:val="1"/>
        <w:widowControl/>
        <w:ind w:left="707" w:firstLineChars="0" w:firstLine="0"/>
        <w:jc w:val="left"/>
        <w:rPr>
          <w:rFonts w:eastAsia="方正仿宋_GBK"/>
          <w:b/>
          <w:spacing w:val="-10"/>
          <w:sz w:val="32"/>
          <w:szCs w:val="32"/>
        </w:rPr>
      </w:pPr>
      <w:r>
        <w:rPr>
          <w:rFonts w:eastAsia="方正仿宋_GBK"/>
          <w:b/>
          <w:spacing w:val="-10"/>
          <w:sz w:val="32"/>
          <w:szCs w:val="32"/>
        </w:rPr>
        <w:t>2</w:t>
      </w:r>
      <w:r>
        <w:rPr>
          <w:rFonts w:eastAsia="方正仿宋_GBK"/>
          <w:b/>
          <w:spacing w:val="-10"/>
          <w:sz w:val="32"/>
          <w:szCs w:val="32"/>
        </w:rPr>
        <w:t>、建筑方案设计部分</w:t>
      </w:r>
      <w:r>
        <w:rPr>
          <w:rFonts w:eastAsia="方正仿宋_GBK"/>
          <w:spacing w:val="-10"/>
          <w:sz w:val="32"/>
          <w:szCs w:val="32"/>
        </w:rPr>
        <w:t>（包括但不限于以下内容）</w:t>
      </w:r>
    </w:p>
    <w:p w14:paraId="732E3975" w14:textId="77777777" w:rsidR="00086313" w:rsidRDefault="00086313" w:rsidP="00086313">
      <w:pPr>
        <w:pStyle w:val="1"/>
        <w:widowControl/>
        <w:ind w:left="567" w:firstLineChars="0" w:firstLine="0"/>
        <w:jc w:val="left"/>
        <w:rPr>
          <w:rFonts w:eastAsia="方正仿宋_GBK"/>
          <w:spacing w:val="-10"/>
          <w:sz w:val="32"/>
          <w:szCs w:val="32"/>
        </w:rPr>
      </w:pPr>
      <w:r>
        <w:rPr>
          <w:rFonts w:eastAsia="方正仿宋_GBK"/>
          <w:spacing w:val="-10"/>
          <w:sz w:val="32"/>
          <w:szCs w:val="32"/>
        </w:rPr>
        <w:t>（</w:t>
      </w:r>
      <w:r>
        <w:rPr>
          <w:rFonts w:eastAsia="方正仿宋_GBK"/>
          <w:spacing w:val="-10"/>
          <w:sz w:val="32"/>
          <w:szCs w:val="32"/>
        </w:rPr>
        <w:t>1</w:t>
      </w:r>
      <w:r>
        <w:rPr>
          <w:rFonts w:eastAsia="方正仿宋_GBK"/>
          <w:spacing w:val="-10"/>
          <w:sz w:val="32"/>
          <w:szCs w:val="32"/>
        </w:rPr>
        <w:t>）建筑设计说明</w:t>
      </w:r>
      <w:r>
        <w:rPr>
          <w:rFonts w:eastAsia="方正仿宋_GBK"/>
          <w:spacing w:val="-10"/>
          <w:sz w:val="32"/>
          <w:szCs w:val="32"/>
        </w:rPr>
        <w:cr/>
        <w:t xml:space="preserve"> </w:t>
      </w:r>
      <w:r>
        <w:rPr>
          <w:rFonts w:eastAsia="方正仿宋_GBK"/>
          <w:spacing w:val="-10"/>
          <w:sz w:val="32"/>
          <w:szCs w:val="32"/>
        </w:rPr>
        <w:t>建筑方案的设计构思和特点；</w:t>
      </w:r>
    </w:p>
    <w:p w14:paraId="4F5F3CCE" w14:textId="77777777" w:rsidR="00086313" w:rsidRDefault="00086313" w:rsidP="00086313">
      <w:pPr>
        <w:pStyle w:val="1"/>
        <w:widowControl/>
        <w:ind w:left="707" w:firstLineChars="0" w:firstLine="0"/>
        <w:jc w:val="left"/>
        <w:rPr>
          <w:rFonts w:eastAsia="方正仿宋_GBK"/>
          <w:spacing w:val="-10"/>
          <w:sz w:val="32"/>
          <w:szCs w:val="32"/>
        </w:rPr>
      </w:pPr>
      <w:r>
        <w:rPr>
          <w:rFonts w:eastAsia="方正仿宋_GBK"/>
          <w:spacing w:val="-10"/>
          <w:sz w:val="32"/>
          <w:szCs w:val="32"/>
        </w:rPr>
        <w:t>建筑风貌说明；</w:t>
      </w:r>
    </w:p>
    <w:p w14:paraId="13AC9C0E" w14:textId="77777777" w:rsidR="00086313" w:rsidRDefault="00086313" w:rsidP="00086313">
      <w:pPr>
        <w:pStyle w:val="1"/>
        <w:widowControl/>
        <w:ind w:left="707" w:firstLineChars="0" w:firstLine="0"/>
        <w:jc w:val="left"/>
        <w:rPr>
          <w:rFonts w:eastAsia="方正仿宋_GBK"/>
          <w:spacing w:val="-10"/>
          <w:sz w:val="32"/>
          <w:szCs w:val="32"/>
        </w:rPr>
      </w:pPr>
      <w:r>
        <w:rPr>
          <w:rFonts w:eastAsia="方正仿宋_GBK"/>
          <w:spacing w:val="-10"/>
          <w:sz w:val="32"/>
          <w:szCs w:val="32"/>
        </w:rPr>
        <w:t>建筑结构选型</w:t>
      </w:r>
      <w:r>
        <w:rPr>
          <w:rFonts w:eastAsia="方正仿宋_GBK"/>
          <w:spacing w:val="-10"/>
          <w:sz w:val="32"/>
          <w:szCs w:val="32"/>
        </w:rPr>
        <w:t>;</w:t>
      </w:r>
    </w:p>
    <w:p w14:paraId="5FEB8A2B" w14:textId="77777777" w:rsidR="00086313" w:rsidRDefault="00086313" w:rsidP="00086313">
      <w:pPr>
        <w:pStyle w:val="1"/>
        <w:widowControl/>
        <w:ind w:left="707" w:firstLineChars="0" w:firstLine="0"/>
        <w:jc w:val="left"/>
        <w:rPr>
          <w:rFonts w:eastAsia="方正仿宋_GBK"/>
          <w:spacing w:val="-10"/>
          <w:sz w:val="32"/>
          <w:szCs w:val="32"/>
        </w:rPr>
      </w:pPr>
      <w:r>
        <w:rPr>
          <w:rFonts w:eastAsia="方正仿宋_GBK"/>
          <w:spacing w:val="-10"/>
          <w:sz w:val="32"/>
          <w:szCs w:val="32"/>
        </w:rPr>
        <w:t>投资估算表。</w:t>
      </w:r>
    </w:p>
    <w:p w14:paraId="6A207F97" w14:textId="77777777" w:rsidR="00086313" w:rsidRDefault="00086313" w:rsidP="00086313">
      <w:pPr>
        <w:pStyle w:val="1"/>
        <w:widowControl/>
        <w:ind w:left="567" w:firstLineChars="46" w:firstLine="138"/>
        <w:jc w:val="left"/>
        <w:rPr>
          <w:rFonts w:eastAsia="方正仿宋_GBK"/>
          <w:spacing w:val="-10"/>
          <w:sz w:val="32"/>
          <w:szCs w:val="32"/>
        </w:rPr>
      </w:pPr>
      <w:r>
        <w:rPr>
          <w:rFonts w:eastAsia="方正仿宋_GBK"/>
          <w:spacing w:val="-10"/>
          <w:sz w:val="32"/>
          <w:szCs w:val="32"/>
        </w:rPr>
        <w:t>（</w:t>
      </w:r>
      <w:r>
        <w:rPr>
          <w:rFonts w:eastAsia="方正仿宋_GBK"/>
          <w:spacing w:val="-10"/>
          <w:sz w:val="32"/>
          <w:szCs w:val="32"/>
        </w:rPr>
        <w:t>2</w:t>
      </w:r>
      <w:r>
        <w:rPr>
          <w:rFonts w:eastAsia="方正仿宋_GBK"/>
          <w:spacing w:val="-10"/>
          <w:sz w:val="32"/>
          <w:szCs w:val="32"/>
        </w:rPr>
        <w:t>）建筑设计主要图纸</w:t>
      </w:r>
      <w:r>
        <w:rPr>
          <w:rFonts w:eastAsia="方正仿宋_GBK"/>
          <w:spacing w:val="-10"/>
          <w:sz w:val="32"/>
          <w:szCs w:val="32"/>
        </w:rPr>
        <w:cr/>
      </w:r>
      <w:r>
        <w:rPr>
          <w:rFonts w:eastAsia="方正仿宋_GBK"/>
          <w:spacing w:val="-10"/>
          <w:sz w:val="32"/>
          <w:szCs w:val="32"/>
        </w:rPr>
        <w:t>建筑单体方案平面图；</w:t>
      </w:r>
      <w:r>
        <w:rPr>
          <w:rFonts w:eastAsia="方正仿宋_GBK"/>
          <w:spacing w:val="-10"/>
          <w:sz w:val="32"/>
          <w:szCs w:val="32"/>
        </w:rPr>
        <w:t xml:space="preserve"> </w:t>
      </w:r>
      <w:r>
        <w:rPr>
          <w:rFonts w:eastAsia="方正仿宋_GBK"/>
          <w:spacing w:val="-10"/>
          <w:sz w:val="32"/>
          <w:szCs w:val="32"/>
        </w:rPr>
        <w:cr/>
      </w:r>
      <w:r>
        <w:rPr>
          <w:rFonts w:eastAsia="方正仿宋_GBK"/>
          <w:spacing w:val="-10"/>
          <w:sz w:val="32"/>
          <w:szCs w:val="32"/>
        </w:rPr>
        <w:t>各主要使用房间的名称；</w:t>
      </w:r>
      <w:r>
        <w:rPr>
          <w:rFonts w:eastAsia="方正仿宋_GBK"/>
          <w:spacing w:val="-10"/>
          <w:sz w:val="32"/>
          <w:szCs w:val="32"/>
        </w:rPr>
        <w:cr/>
      </w:r>
      <w:r>
        <w:rPr>
          <w:rFonts w:eastAsia="方正仿宋_GBK"/>
          <w:spacing w:val="-10"/>
          <w:sz w:val="32"/>
          <w:szCs w:val="32"/>
        </w:rPr>
        <w:t>结构受力体系中的主要柱网、承重墙位置示意；</w:t>
      </w:r>
      <w:r>
        <w:rPr>
          <w:rFonts w:eastAsia="方正仿宋_GBK"/>
          <w:spacing w:val="-10"/>
          <w:sz w:val="32"/>
          <w:szCs w:val="32"/>
        </w:rPr>
        <w:cr/>
      </w:r>
      <w:r>
        <w:rPr>
          <w:rFonts w:eastAsia="方正仿宋_GBK"/>
          <w:spacing w:val="-10"/>
          <w:sz w:val="32"/>
          <w:szCs w:val="32"/>
        </w:rPr>
        <w:t>各楼层地面标高、屋面标高；</w:t>
      </w:r>
    </w:p>
    <w:p w14:paraId="7BCBBA3D" w14:textId="77777777" w:rsidR="00086313" w:rsidRDefault="00086313" w:rsidP="00086313">
      <w:pPr>
        <w:pStyle w:val="1"/>
        <w:widowControl/>
        <w:ind w:left="567" w:firstLineChars="0" w:firstLine="0"/>
        <w:jc w:val="left"/>
        <w:rPr>
          <w:rFonts w:eastAsia="方正仿宋_GBK"/>
          <w:spacing w:val="-10"/>
          <w:sz w:val="32"/>
          <w:szCs w:val="32"/>
        </w:rPr>
      </w:pPr>
      <w:r>
        <w:rPr>
          <w:rFonts w:eastAsia="方正仿宋_GBK"/>
          <w:spacing w:val="-10"/>
          <w:sz w:val="32"/>
          <w:szCs w:val="32"/>
        </w:rPr>
        <w:t>能够表达建筑竖向空间关系的建筑单体剖面图；</w:t>
      </w:r>
      <w:r>
        <w:rPr>
          <w:rFonts w:eastAsia="方正仿宋_GBK"/>
          <w:spacing w:val="-10"/>
          <w:sz w:val="32"/>
          <w:szCs w:val="32"/>
        </w:rPr>
        <w:cr/>
      </w:r>
      <w:r>
        <w:rPr>
          <w:rFonts w:eastAsia="方正仿宋_GBK"/>
          <w:spacing w:val="-10"/>
          <w:sz w:val="32"/>
          <w:szCs w:val="32"/>
        </w:rPr>
        <w:t>主要建筑立面图，标注建筑材料；</w:t>
      </w:r>
      <w:r>
        <w:rPr>
          <w:rFonts w:eastAsia="方正仿宋_GBK"/>
          <w:spacing w:val="-10"/>
          <w:sz w:val="32"/>
          <w:szCs w:val="32"/>
        </w:rPr>
        <w:cr/>
      </w:r>
      <w:r>
        <w:rPr>
          <w:rFonts w:eastAsia="方正仿宋_GBK"/>
          <w:spacing w:val="-10"/>
          <w:sz w:val="32"/>
          <w:szCs w:val="32"/>
        </w:rPr>
        <w:t>各主要部位和最高点的标高或主体建筑的总高度；</w:t>
      </w:r>
      <w:r>
        <w:rPr>
          <w:rFonts w:eastAsia="方正仿宋_GBK"/>
          <w:spacing w:val="-10"/>
          <w:sz w:val="32"/>
          <w:szCs w:val="32"/>
        </w:rPr>
        <w:cr/>
      </w:r>
      <w:r>
        <w:rPr>
          <w:rFonts w:eastAsia="方正仿宋_GBK"/>
          <w:spacing w:val="-10"/>
          <w:sz w:val="32"/>
          <w:szCs w:val="32"/>
        </w:rPr>
        <w:t>各层标高及室外地面标高；</w:t>
      </w:r>
    </w:p>
    <w:p w14:paraId="51B4B610" w14:textId="77777777" w:rsidR="00086313" w:rsidRDefault="00086313" w:rsidP="00086313">
      <w:pPr>
        <w:pStyle w:val="1"/>
        <w:widowControl/>
        <w:ind w:left="567" w:firstLineChars="0" w:firstLine="0"/>
        <w:jc w:val="left"/>
        <w:rPr>
          <w:rFonts w:eastAsia="方正仿宋_GBK"/>
          <w:spacing w:val="-10"/>
          <w:sz w:val="32"/>
          <w:szCs w:val="32"/>
        </w:rPr>
      </w:pPr>
      <w:r>
        <w:rPr>
          <w:rFonts w:eastAsia="方正仿宋_GBK"/>
          <w:spacing w:val="-10"/>
          <w:sz w:val="32"/>
          <w:szCs w:val="32"/>
        </w:rPr>
        <w:t>总体鸟瞰图不少于</w:t>
      </w:r>
      <w:r>
        <w:rPr>
          <w:rFonts w:eastAsia="方正仿宋_GBK"/>
          <w:spacing w:val="-10"/>
          <w:sz w:val="32"/>
          <w:szCs w:val="32"/>
        </w:rPr>
        <w:t>2</w:t>
      </w:r>
      <w:r>
        <w:rPr>
          <w:rFonts w:eastAsia="方正仿宋_GBK"/>
          <w:spacing w:val="-10"/>
          <w:sz w:val="32"/>
          <w:szCs w:val="32"/>
        </w:rPr>
        <w:t>张；</w:t>
      </w:r>
      <w:r>
        <w:rPr>
          <w:rFonts w:eastAsia="方正仿宋_GBK"/>
          <w:spacing w:val="-10"/>
          <w:sz w:val="32"/>
          <w:szCs w:val="32"/>
        </w:rPr>
        <w:cr/>
      </w:r>
      <w:r>
        <w:rPr>
          <w:rFonts w:eastAsia="方正仿宋_GBK"/>
          <w:spacing w:val="-10"/>
          <w:sz w:val="32"/>
          <w:szCs w:val="32"/>
        </w:rPr>
        <w:t>若干典型建筑的人视点透视图，不少于</w:t>
      </w:r>
      <w:r>
        <w:rPr>
          <w:rFonts w:eastAsia="方正仿宋_GBK"/>
          <w:spacing w:val="-10"/>
          <w:sz w:val="32"/>
          <w:szCs w:val="32"/>
        </w:rPr>
        <w:t>6</w:t>
      </w:r>
      <w:r>
        <w:rPr>
          <w:rFonts w:eastAsia="方正仿宋_GBK"/>
          <w:spacing w:val="-10"/>
          <w:sz w:val="32"/>
          <w:szCs w:val="32"/>
        </w:rPr>
        <w:t>张；</w:t>
      </w:r>
      <w:r>
        <w:rPr>
          <w:rFonts w:eastAsia="方正仿宋_GBK"/>
          <w:spacing w:val="-10"/>
          <w:sz w:val="32"/>
          <w:szCs w:val="32"/>
        </w:rPr>
        <w:cr/>
      </w:r>
      <w:r>
        <w:rPr>
          <w:rFonts w:eastAsia="方正仿宋_GBK"/>
          <w:spacing w:val="-10"/>
          <w:sz w:val="32"/>
          <w:szCs w:val="32"/>
        </w:rPr>
        <w:t>典型建筑屋顶俯视图不少于</w:t>
      </w:r>
      <w:r>
        <w:rPr>
          <w:rFonts w:eastAsia="方正仿宋_GBK"/>
          <w:spacing w:val="-10"/>
          <w:sz w:val="32"/>
          <w:szCs w:val="32"/>
        </w:rPr>
        <w:t>2</w:t>
      </w:r>
      <w:r>
        <w:rPr>
          <w:rFonts w:eastAsia="方正仿宋_GBK"/>
          <w:spacing w:val="-10"/>
          <w:sz w:val="32"/>
          <w:szCs w:val="32"/>
        </w:rPr>
        <w:t>张。</w:t>
      </w:r>
    </w:p>
    <w:p w14:paraId="1CB9600D" w14:textId="77777777" w:rsidR="00086313" w:rsidRDefault="00086313" w:rsidP="00086313">
      <w:pPr>
        <w:pStyle w:val="1"/>
        <w:widowControl/>
        <w:ind w:left="707" w:firstLineChars="0" w:firstLine="2"/>
        <w:jc w:val="left"/>
        <w:rPr>
          <w:rFonts w:eastAsia="方正仿宋_GBK"/>
          <w:b/>
          <w:sz w:val="32"/>
          <w:szCs w:val="32"/>
        </w:rPr>
      </w:pPr>
      <w:r>
        <w:rPr>
          <w:rFonts w:eastAsia="方正仿宋_GBK"/>
          <w:b/>
          <w:sz w:val="32"/>
          <w:szCs w:val="32"/>
        </w:rPr>
        <w:lastRenderedPageBreak/>
        <w:t>二、展板</w:t>
      </w:r>
      <w:bookmarkEnd w:id="1"/>
      <w:bookmarkEnd w:id="2"/>
    </w:p>
    <w:p w14:paraId="0EA69D34" w14:textId="77777777" w:rsidR="00086313" w:rsidRDefault="00086313" w:rsidP="00086313">
      <w:pPr>
        <w:pStyle w:val="1"/>
        <w:ind w:firstLine="600"/>
        <w:rPr>
          <w:rFonts w:eastAsia="方正仿宋_GBK"/>
          <w:spacing w:val="-10"/>
          <w:sz w:val="32"/>
          <w:szCs w:val="32"/>
        </w:rPr>
      </w:pPr>
      <w:r>
        <w:rPr>
          <w:rFonts w:eastAsia="方正仿宋_GBK"/>
          <w:spacing w:val="-10"/>
          <w:sz w:val="32"/>
          <w:szCs w:val="32"/>
        </w:rPr>
        <w:t>上述设计成果选择主要内容展示，提供展板一套</w:t>
      </w:r>
      <w:r>
        <w:rPr>
          <w:rFonts w:eastAsia="方正仿宋_GBK"/>
          <w:spacing w:val="-10"/>
          <w:sz w:val="32"/>
          <w:szCs w:val="32"/>
        </w:rPr>
        <w:t>4</w:t>
      </w:r>
      <w:r>
        <w:rPr>
          <w:rFonts w:eastAsia="方正仿宋_GBK"/>
          <w:spacing w:val="-10"/>
          <w:sz w:val="32"/>
          <w:szCs w:val="32"/>
        </w:rPr>
        <w:t>张，规格为</w:t>
      </w:r>
      <w:r>
        <w:rPr>
          <w:rFonts w:eastAsia="方正仿宋_GBK"/>
          <w:spacing w:val="-10"/>
          <w:sz w:val="32"/>
          <w:szCs w:val="32"/>
        </w:rPr>
        <w:t>A0</w:t>
      </w:r>
      <w:r>
        <w:rPr>
          <w:rFonts w:eastAsia="方正仿宋_GBK"/>
          <w:spacing w:val="-10"/>
          <w:sz w:val="32"/>
          <w:szCs w:val="32"/>
        </w:rPr>
        <w:t>尺寸，统一采用竖向排版，并用阿拉伯数字在图板的右下角排序编号。</w:t>
      </w:r>
    </w:p>
    <w:p w14:paraId="28E99C7F" w14:textId="77777777" w:rsidR="00086313" w:rsidRDefault="00086313" w:rsidP="00086313">
      <w:pPr>
        <w:widowControl/>
        <w:ind w:firstLineChars="200" w:firstLine="643"/>
        <w:jc w:val="left"/>
        <w:rPr>
          <w:rFonts w:ascii="Times New Roman" w:eastAsia="方正仿宋_GBK" w:hAnsi="Times New Roman" w:cs="Times New Roman"/>
          <w:b/>
          <w:sz w:val="32"/>
          <w:szCs w:val="32"/>
        </w:rPr>
      </w:pPr>
      <w:bookmarkStart w:id="3" w:name="_Toc37259868"/>
      <w:bookmarkStart w:id="4" w:name="_Toc29458227"/>
      <w:r>
        <w:rPr>
          <w:rFonts w:ascii="Times New Roman" w:eastAsia="方正仿宋_GBK" w:hAnsi="Times New Roman" w:cs="Times New Roman"/>
          <w:b/>
          <w:sz w:val="32"/>
          <w:szCs w:val="32"/>
        </w:rPr>
        <w:t>三、动画</w:t>
      </w:r>
      <w:bookmarkEnd w:id="3"/>
      <w:bookmarkEnd w:id="4"/>
    </w:p>
    <w:p w14:paraId="25258E5A" w14:textId="77777777" w:rsidR="00086313" w:rsidRDefault="00086313" w:rsidP="00086313">
      <w:pPr>
        <w:pStyle w:val="1"/>
        <w:ind w:firstLine="600"/>
        <w:rPr>
          <w:rFonts w:eastAsia="方正仿宋_GBK"/>
          <w:spacing w:val="-10"/>
          <w:sz w:val="28"/>
          <w:szCs w:val="32"/>
        </w:rPr>
      </w:pPr>
      <w:r>
        <w:rPr>
          <w:rFonts w:eastAsia="方正仿宋_GBK"/>
          <w:spacing w:val="-10"/>
          <w:sz w:val="32"/>
          <w:szCs w:val="32"/>
        </w:rPr>
        <w:t>采用</w:t>
      </w:r>
      <w:r>
        <w:rPr>
          <w:rFonts w:eastAsia="方正仿宋_GBK"/>
          <w:spacing w:val="-10"/>
          <w:sz w:val="32"/>
          <w:szCs w:val="32"/>
        </w:rPr>
        <w:t>MP4</w:t>
      </w:r>
      <w:r>
        <w:rPr>
          <w:rFonts w:eastAsia="方正仿宋_GBK"/>
          <w:spacing w:val="-10"/>
          <w:sz w:val="32"/>
          <w:szCs w:val="32"/>
        </w:rPr>
        <w:t>、</w:t>
      </w:r>
      <w:r>
        <w:rPr>
          <w:rFonts w:eastAsia="方正仿宋_GBK"/>
          <w:spacing w:val="-10"/>
          <w:sz w:val="32"/>
          <w:szCs w:val="32"/>
        </w:rPr>
        <w:t>AVI</w:t>
      </w:r>
      <w:r>
        <w:rPr>
          <w:rFonts w:eastAsia="方正仿宋_GBK"/>
          <w:spacing w:val="-10"/>
          <w:sz w:val="32"/>
          <w:szCs w:val="32"/>
        </w:rPr>
        <w:t>或</w:t>
      </w:r>
      <w:r>
        <w:rPr>
          <w:rFonts w:eastAsia="方正仿宋_GBK"/>
          <w:spacing w:val="-10"/>
          <w:sz w:val="32"/>
          <w:szCs w:val="32"/>
        </w:rPr>
        <w:t>WMV</w:t>
      </w:r>
      <w:r>
        <w:rPr>
          <w:rFonts w:eastAsia="方正仿宋_GBK"/>
          <w:spacing w:val="-10"/>
          <w:sz w:val="32"/>
          <w:szCs w:val="32"/>
        </w:rPr>
        <w:t>格式的高清三维动画演示，时间不超过</w:t>
      </w:r>
      <w:r>
        <w:rPr>
          <w:rFonts w:eastAsia="方正仿宋_GBK"/>
          <w:spacing w:val="-10"/>
          <w:sz w:val="32"/>
          <w:szCs w:val="32"/>
        </w:rPr>
        <w:t>2</w:t>
      </w:r>
      <w:r>
        <w:rPr>
          <w:rFonts w:eastAsia="方正仿宋_GBK"/>
          <w:spacing w:val="-10"/>
          <w:sz w:val="32"/>
          <w:szCs w:val="32"/>
        </w:rPr>
        <w:t>分钟。</w:t>
      </w:r>
    </w:p>
    <w:p w14:paraId="2CD2E0D9" w14:textId="77777777" w:rsidR="00086313" w:rsidRDefault="00086313" w:rsidP="00086313">
      <w:pPr>
        <w:widowControl/>
        <w:ind w:firstLineChars="200" w:firstLine="643"/>
        <w:jc w:val="left"/>
        <w:rPr>
          <w:rFonts w:ascii="Times New Roman" w:eastAsia="方正仿宋_GBK" w:hAnsi="Times New Roman" w:cs="Times New Roman"/>
          <w:b/>
          <w:sz w:val="32"/>
          <w:szCs w:val="32"/>
        </w:rPr>
      </w:pPr>
      <w:bookmarkStart w:id="5" w:name="_Toc37259869"/>
      <w:bookmarkStart w:id="6" w:name="_Toc29458228"/>
      <w:r>
        <w:rPr>
          <w:rFonts w:ascii="Times New Roman" w:eastAsia="方正仿宋_GBK" w:hAnsi="Times New Roman" w:cs="Times New Roman"/>
          <w:b/>
          <w:sz w:val="32"/>
          <w:szCs w:val="32"/>
        </w:rPr>
        <w:t>四、汇报文件</w:t>
      </w:r>
      <w:bookmarkEnd w:id="5"/>
      <w:bookmarkEnd w:id="6"/>
    </w:p>
    <w:p w14:paraId="3108A99E" w14:textId="77777777" w:rsidR="00086313" w:rsidRDefault="00086313" w:rsidP="00086313">
      <w:pPr>
        <w:pStyle w:val="1"/>
        <w:ind w:firstLine="600"/>
        <w:rPr>
          <w:rFonts w:eastAsia="方正仿宋_GBK"/>
          <w:spacing w:val="-10"/>
          <w:sz w:val="32"/>
          <w:szCs w:val="32"/>
        </w:rPr>
      </w:pPr>
      <w:r>
        <w:rPr>
          <w:rFonts w:eastAsia="方正仿宋_GBK"/>
          <w:spacing w:val="-10"/>
          <w:sz w:val="32"/>
          <w:szCs w:val="32"/>
        </w:rPr>
        <w:t>多媒体演示文件：制作不超过</w:t>
      </w:r>
      <w:r>
        <w:rPr>
          <w:rFonts w:eastAsia="方正仿宋_GBK"/>
          <w:spacing w:val="-10"/>
          <w:sz w:val="32"/>
          <w:szCs w:val="32"/>
        </w:rPr>
        <w:t>10</w:t>
      </w:r>
      <w:r>
        <w:rPr>
          <w:rFonts w:eastAsia="方正仿宋_GBK"/>
          <w:spacing w:val="-10"/>
          <w:sz w:val="32"/>
          <w:szCs w:val="32"/>
        </w:rPr>
        <w:t>分钟的多媒体自动演示文件（含动画时间），可结合动画演示制作，该文件作为设计方案评审的补充介绍和演示材料。</w:t>
      </w:r>
    </w:p>
    <w:p w14:paraId="345FE27F" w14:textId="77777777" w:rsidR="00086313" w:rsidRDefault="00086313" w:rsidP="00086313">
      <w:pPr>
        <w:pStyle w:val="1"/>
        <w:ind w:firstLine="600"/>
        <w:rPr>
          <w:rFonts w:eastAsia="方正仿宋_GBK"/>
          <w:spacing w:val="-10"/>
          <w:sz w:val="32"/>
          <w:szCs w:val="32"/>
        </w:rPr>
      </w:pPr>
      <w:r>
        <w:rPr>
          <w:rFonts w:eastAsia="方正仿宋_GBK"/>
          <w:spacing w:val="-10"/>
          <w:sz w:val="32"/>
          <w:szCs w:val="32"/>
        </w:rPr>
        <w:t>现场汇报文件：</w:t>
      </w:r>
      <w:r>
        <w:rPr>
          <w:rFonts w:eastAsia="方正仿宋_GBK"/>
          <w:spacing w:val="-10"/>
          <w:sz w:val="32"/>
          <w:szCs w:val="32"/>
        </w:rPr>
        <w:t>PPT</w:t>
      </w:r>
      <w:r>
        <w:rPr>
          <w:rFonts w:eastAsia="方正仿宋_GBK"/>
          <w:spacing w:val="-10"/>
          <w:sz w:val="32"/>
          <w:szCs w:val="32"/>
        </w:rPr>
        <w:t>或</w:t>
      </w:r>
      <w:r>
        <w:rPr>
          <w:rFonts w:eastAsia="方正仿宋_GBK"/>
          <w:spacing w:val="-10"/>
          <w:sz w:val="32"/>
          <w:szCs w:val="32"/>
        </w:rPr>
        <w:t>PDF</w:t>
      </w:r>
      <w:r>
        <w:rPr>
          <w:rFonts w:eastAsia="方正仿宋_GBK"/>
          <w:spacing w:val="-10"/>
          <w:sz w:val="32"/>
          <w:szCs w:val="32"/>
        </w:rPr>
        <w:t>格式。鼓励采用创新汇报形式。</w:t>
      </w:r>
    </w:p>
    <w:p w14:paraId="5D8102A5" w14:textId="77777777" w:rsidR="00086313" w:rsidRDefault="00086313" w:rsidP="00086313">
      <w:pPr>
        <w:widowControl/>
        <w:numPr>
          <w:ilvl w:val="0"/>
          <w:numId w:val="4"/>
        </w:numPr>
        <w:ind w:firstLineChars="200" w:firstLine="643"/>
        <w:jc w:val="left"/>
        <w:rPr>
          <w:rFonts w:ascii="Times New Roman" w:eastAsia="方正仿宋_GBK" w:hAnsi="Times New Roman" w:cs="Times New Roman"/>
          <w:b/>
          <w:sz w:val="32"/>
          <w:szCs w:val="32"/>
        </w:rPr>
      </w:pPr>
      <w:r>
        <w:rPr>
          <w:rFonts w:ascii="Times New Roman" w:eastAsia="方正仿宋_GBK" w:hAnsi="Times New Roman" w:cs="Times New Roman"/>
          <w:b/>
          <w:sz w:val="32"/>
          <w:szCs w:val="32"/>
        </w:rPr>
        <w:t>实体模型</w:t>
      </w:r>
    </w:p>
    <w:p w14:paraId="394F4BFC" w14:textId="77777777" w:rsidR="00086313" w:rsidRDefault="00086313" w:rsidP="00086313">
      <w:pPr>
        <w:widowControl/>
        <w:jc w:val="left"/>
        <w:rPr>
          <w:rFonts w:ascii="Times New Roman" w:eastAsia="方正仿宋_GBK" w:hAnsi="Times New Roman" w:cs="Times New Roman"/>
          <w:spacing w:val="-10"/>
          <w:sz w:val="32"/>
          <w:szCs w:val="32"/>
        </w:rPr>
      </w:pPr>
      <w:r>
        <w:rPr>
          <w:rFonts w:ascii="Times New Roman" w:eastAsia="方正仿宋_GBK" w:hAnsi="Times New Roman" w:cs="Times New Roman"/>
          <w:b/>
          <w:sz w:val="32"/>
          <w:szCs w:val="32"/>
        </w:rPr>
        <w:t xml:space="preserve">  </w:t>
      </w:r>
      <w:r>
        <w:rPr>
          <w:rFonts w:ascii="Times New Roman" w:eastAsia="方正仿宋_GBK" w:hAnsi="Times New Roman" w:cs="Times New Roman"/>
          <w:spacing w:val="-10"/>
          <w:sz w:val="32"/>
          <w:szCs w:val="32"/>
        </w:rPr>
        <w:t xml:space="preserve"> </w:t>
      </w:r>
      <w:r>
        <w:rPr>
          <w:rFonts w:ascii="Times New Roman" w:eastAsia="方正仿宋_GBK" w:hAnsi="Times New Roman" w:cs="Times New Roman"/>
          <w:spacing w:val="-10"/>
          <w:sz w:val="32"/>
          <w:szCs w:val="32"/>
        </w:rPr>
        <w:t>采用轻量化材料制作，底座尺寸不超过</w:t>
      </w:r>
      <w:r>
        <w:rPr>
          <w:rFonts w:ascii="Times New Roman" w:eastAsia="方正仿宋_GBK" w:hAnsi="Times New Roman" w:cs="Times New Roman"/>
          <w:spacing w:val="-10"/>
          <w:sz w:val="32"/>
          <w:szCs w:val="32"/>
        </w:rPr>
        <w:t>1</w:t>
      </w:r>
      <w:r>
        <w:rPr>
          <w:rFonts w:ascii="Times New Roman" w:eastAsia="方正仿宋_GBK" w:hAnsi="Times New Roman" w:cs="Times New Roman"/>
          <w:spacing w:val="-10"/>
          <w:sz w:val="32"/>
          <w:szCs w:val="32"/>
        </w:rPr>
        <w:t>米</w:t>
      </w:r>
      <w:r>
        <w:rPr>
          <w:rFonts w:ascii="Times New Roman" w:eastAsia="方正仿宋_GBK" w:hAnsi="Times New Roman" w:cs="Times New Roman"/>
          <w:spacing w:val="-10"/>
          <w:sz w:val="32"/>
          <w:szCs w:val="32"/>
        </w:rPr>
        <w:t>*1</w:t>
      </w:r>
      <w:r>
        <w:rPr>
          <w:rFonts w:ascii="Times New Roman" w:eastAsia="方正仿宋_GBK" w:hAnsi="Times New Roman" w:cs="Times New Roman"/>
          <w:spacing w:val="-10"/>
          <w:sz w:val="32"/>
          <w:szCs w:val="32"/>
        </w:rPr>
        <w:t>米。</w:t>
      </w:r>
    </w:p>
    <w:p w14:paraId="3222C66F" w14:textId="77777777" w:rsidR="00086313" w:rsidRDefault="00086313" w:rsidP="00086313">
      <w:pPr>
        <w:widowControl/>
        <w:ind w:firstLineChars="200" w:firstLine="643"/>
        <w:jc w:val="left"/>
        <w:rPr>
          <w:rFonts w:ascii="Times New Roman" w:eastAsia="方正仿宋_GBK" w:hAnsi="Times New Roman" w:cs="Times New Roman"/>
          <w:b/>
          <w:sz w:val="32"/>
          <w:szCs w:val="32"/>
        </w:rPr>
      </w:pPr>
      <w:bookmarkStart w:id="7" w:name="_Toc37259870"/>
      <w:bookmarkStart w:id="8" w:name="_Toc29458229"/>
      <w:r>
        <w:rPr>
          <w:rFonts w:ascii="Times New Roman" w:eastAsia="方正仿宋_GBK" w:hAnsi="Times New Roman" w:cs="Times New Roman"/>
          <w:b/>
          <w:sz w:val="32"/>
          <w:szCs w:val="32"/>
        </w:rPr>
        <w:t>六、电子文件</w:t>
      </w:r>
      <w:bookmarkEnd w:id="7"/>
      <w:bookmarkEnd w:id="8"/>
    </w:p>
    <w:p w14:paraId="7B235987" w14:textId="77777777" w:rsidR="00086313" w:rsidRDefault="00086313" w:rsidP="00086313">
      <w:pPr>
        <w:pStyle w:val="1"/>
        <w:ind w:firstLine="600"/>
        <w:rPr>
          <w:rFonts w:eastAsia="方正仿宋_GBK"/>
          <w:spacing w:val="-10"/>
          <w:sz w:val="32"/>
          <w:szCs w:val="32"/>
        </w:rPr>
      </w:pPr>
      <w:r>
        <w:rPr>
          <w:rFonts w:eastAsia="方正仿宋_GBK"/>
          <w:spacing w:val="-10"/>
          <w:sz w:val="32"/>
          <w:szCs w:val="32"/>
        </w:rPr>
        <w:t>包含全部设计成果以及汇报文件的电子文件</w:t>
      </w:r>
      <w:r>
        <w:rPr>
          <w:rFonts w:eastAsia="方正仿宋_GBK"/>
          <w:spacing w:val="-10"/>
          <w:sz w:val="32"/>
          <w:szCs w:val="32"/>
        </w:rPr>
        <w:t>U</w:t>
      </w:r>
      <w:r>
        <w:rPr>
          <w:rFonts w:eastAsia="方正仿宋_GBK"/>
          <w:spacing w:val="-10"/>
          <w:sz w:val="32"/>
          <w:szCs w:val="32"/>
        </w:rPr>
        <w:t>盘</w:t>
      </w:r>
      <w:r>
        <w:rPr>
          <w:rFonts w:eastAsia="方正仿宋_GBK"/>
          <w:spacing w:val="-10"/>
          <w:sz w:val="32"/>
          <w:szCs w:val="32"/>
        </w:rPr>
        <w:t>2</w:t>
      </w:r>
      <w:r>
        <w:rPr>
          <w:rFonts w:eastAsia="方正仿宋_GBK"/>
          <w:spacing w:val="-10"/>
          <w:sz w:val="32"/>
          <w:szCs w:val="32"/>
        </w:rPr>
        <w:t>套。</w:t>
      </w:r>
    </w:p>
    <w:p w14:paraId="162E7BA5" w14:textId="77777777" w:rsidR="00086313" w:rsidRDefault="00086313" w:rsidP="00086313">
      <w:pPr>
        <w:pStyle w:val="1"/>
        <w:widowControl/>
        <w:numPr>
          <w:ilvl w:val="0"/>
          <w:numId w:val="1"/>
        </w:numPr>
        <w:ind w:firstLineChars="0"/>
        <w:jc w:val="left"/>
        <w:rPr>
          <w:rFonts w:eastAsia="方正仿宋_GBK"/>
          <w:b/>
          <w:sz w:val="32"/>
          <w:szCs w:val="32"/>
        </w:rPr>
      </w:pPr>
      <w:r>
        <w:rPr>
          <w:rFonts w:eastAsia="方正仿宋_GBK"/>
          <w:b/>
          <w:sz w:val="32"/>
          <w:szCs w:val="32"/>
        </w:rPr>
        <w:t>深化阶段：</w:t>
      </w:r>
    </w:p>
    <w:p w14:paraId="104A1620" w14:textId="77777777" w:rsidR="00086313" w:rsidRDefault="00086313" w:rsidP="00086313">
      <w:pPr>
        <w:pStyle w:val="1"/>
        <w:ind w:firstLine="600"/>
        <w:rPr>
          <w:rFonts w:eastAsia="方正仿宋_GBK"/>
          <w:spacing w:val="-10"/>
          <w:sz w:val="32"/>
          <w:szCs w:val="32"/>
        </w:rPr>
      </w:pPr>
      <w:r>
        <w:rPr>
          <w:rFonts w:eastAsia="方正仿宋_GBK"/>
          <w:spacing w:val="-10"/>
          <w:sz w:val="32"/>
          <w:szCs w:val="32"/>
        </w:rPr>
        <w:t>中选机构负责根据评审</w:t>
      </w:r>
      <w:proofErr w:type="gramStart"/>
      <w:r>
        <w:rPr>
          <w:rFonts w:eastAsia="方正仿宋_GBK"/>
          <w:spacing w:val="-10"/>
          <w:sz w:val="32"/>
          <w:szCs w:val="32"/>
        </w:rPr>
        <w:t>会意见</w:t>
      </w:r>
      <w:proofErr w:type="gramEnd"/>
      <w:r>
        <w:rPr>
          <w:rFonts w:eastAsia="方正仿宋_GBK"/>
          <w:spacing w:val="-10"/>
          <w:sz w:val="32"/>
          <w:szCs w:val="32"/>
        </w:rPr>
        <w:t>及主办单位要求，综合深化城市设计方案，细化城市设计管</w:t>
      </w:r>
      <w:proofErr w:type="gramStart"/>
      <w:r>
        <w:rPr>
          <w:rFonts w:eastAsia="方正仿宋_GBK"/>
          <w:spacing w:val="-10"/>
          <w:sz w:val="32"/>
          <w:szCs w:val="32"/>
        </w:rPr>
        <w:t>控要求</w:t>
      </w:r>
      <w:proofErr w:type="gramEnd"/>
      <w:r>
        <w:rPr>
          <w:rFonts w:eastAsia="方正仿宋_GBK" w:hint="eastAsia"/>
          <w:spacing w:val="-10"/>
          <w:sz w:val="32"/>
          <w:szCs w:val="32"/>
        </w:rPr>
        <w:t>及</w:t>
      </w:r>
      <w:r>
        <w:rPr>
          <w:rFonts w:eastAsia="方正仿宋_GBK"/>
          <w:spacing w:val="-10"/>
          <w:sz w:val="32"/>
          <w:szCs w:val="32"/>
        </w:rPr>
        <w:t>完成</w:t>
      </w:r>
      <w:r>
        <w:rPr>
          <w:rFonts w:eastAsia="方正仿宋_GBK"/>
          <w:sz w:val="32"/>
        </w:rPr>
        <w:t>一期建筑方案深化至全专业初步设计深度</w:t>
      </w:r>
      <w:r>
        <w:rPr>
          <w:rFonts w:eastAsia="方正仿宋_GBK"/>
          <w:spacing w:val="-10"/>
          <w:sz w:val="32"/>
          <w:szCs w:val="32"/>
        </w:rPr>
        <w:t>。具体事宜根据后续工作的安排进行协商。</w:t>
      </w:r>
    </w:p>
    <w:p w14:paraId="053F9169" w14:textId="77777777" w:rsidR="00086313" w:rsidRDefault="00086313" w:rsidP="00086313">
      <w:pPr>
        <w:pStyle w:val="1"/>
        <w:ind w:firstLine="600"/>
        <w:rPr>
          <w:rFonts w:eastAsia="方正仿宋_GBK"/>
          <w:spacing w:val="-10"/>
          <w:sz w:val="32"/>
          <w:szCs w:val="32"/>
        </w:rPr>
      </w:pPr>
      <w:r>
        <w:rPr>
          <w:rFonts w:eastAsia="方正仿宋_GBK"/>
          <w:spacing w:val="-10"/>
          <w:sz w:val="32"/>
          <w:szCs w:val="32"/>
        </w:rPr>
        <w:t>深化方案设计应在中选的概念方案基础上，满足项目相关的</w:t>
      </w:r>
      <w:r>
        <w:rPr>
          <w:rFonts w:eastAsia="方正仿宋_GBK"/>
          <w:spacing w:val="-10"/>
          <w:sz w:val="32"/>
          <w:szCs w:val="32"/>
        </w:rPr>
        <w:lastRenderedPageBreak/>
        <w:t>国家及重庆市地方规范规定进行落地设计，应满足《建筑工程设计文件编制深度规定》（现行版本）中对于方案设计、初步设计的深度要求，同时完成可</w:t>
      </w:r>
      <w:proofErr w:type="gramStart"/>
      <w:r>
        <w:rPr>
          <w:rFonts w:eastAsia="方正仿宋_GBK"/>
          <w:spacing w:val="-10"/>
          <w:sz w:val="32"/>
          <w:szCs w:val="32"/>
        </w:rPr>
        <w:t>研</w:t>
      </w:r>
      <w:proofErr w:type="gramEnd"/>
      <w:r>
        <w:rPr>
          <w:rFonts w:eastAsia="方正仿宋_GBK"/>
          <w:spacing w:val="-10"/>
          <w:sz w:val="32"/>
          <w:szCs w:val="32"/>
        </w:rPr>
        <w:t>编制、概算编制，配合签约主体完成方案设计及初步设计报建。并对施工图设计单位的设计工作和施工中的方案执行情况进行全程监控和指导，确保中</w:t>
      </w:r>
      <w:r>
        <w:rPr>
          <w:rFonts w:eastAsia="方正仿宋_GBK" w:hint="eastAsia"/>
          <w:spacing w:val="-10"/>
          <w:sz w:val="32"/>
          <w:szCs w:val="32"/>
        </w:rPr>
        <w:t>选</w:t>
      </w:r>
      <w:r>
        <w:rPr>
          <w:rFonts w:eastAsia="方正仿宋_GBK"/>
          <w:spacing w:val="-10"/>
          <w:sz w:val="32"/>
          <w:szCs w:val="32"/>
        </w:rPr>
        <w:t>的概念方案理念能完整、顺利地贯彻在最终落成的建筑中。</w:t>
      </w:r>
    </w:p>
    <w:p w14:paraId="72BA1D11" w14:textId="77777777" w:rsidR="00086313" w:rsidRDefault="00086313" w:rsidP="00086313">
      <w:pPr>
        <w:pStyle w:val="1"/>
        <w:ind w:firstLine="600"/>
        <w:rPr>
          <w:rFonts w:eastAsia="方正仿宋_GBK"/>
          <w:spacing w:val="-10"/>
          <w:sz w:val="32"/>
          <w:szCs w:val="32"/>
        </w:rPr>
      </w:pPr>
      <w:r>
        <w:rPr>
          <w:rFonts w:eastAsia="方正仿宋_GBK"/>
          <w:spacing w:val="-10"/>
          <w:sz w:val="32"/>
          <w:szCs w:val="32"/>
        </w:rPr>
        <w:t>注：以上为初步要求，最终具体要求见《</w:t>
      </w:r>
      <w:r>
        <w:rPr>
          <w:rFonts w:eastAsia="方正仿宋_GBK" w:hint="eastAsia"/>
          <w:spacing w:val="-10"/>
          <w:sz w:val="32"/>
          <w:szCs w:val="32"/>
        </w:rPr>
        <w:t>西部（重庆）科学城微电子科创街总体城市设计暨</w:t>
      </w:r>
      <w:r>
        <w:rPr>
          <w:rFonts w:eastAsia="方正仿宋_GBK"/>
          <w:spacing w:val="-10"/>
          <w:sz w:val="32"/>
          <w:szCs w:val="32"/>
        </w:rPr>
        <w:t>R06-1</w:t>
      </w:r>
      <w:r>
        <w:rPr>
          <w:rFonts w:eastAsia="方正仿宋_GBK"/>
          <w:spacing w:val="-10"/>
          <w:sz w:val="32"/>
          <w:szCs w:val="32"/>
        </w:rPr>
        <w:t>地块概念性建筑方案设计国际征集书》</w:t>
      </w:r>
      <w:r>
        <w:rPr>
          <w:rFonts w:eastAsia="方正仿宋_GBK" w:hint="eastAsia"/>
          <w:spacing w:val="-10"/>
          <w:sz w:val="32"/>
          <w:szCs w:val="32"/>
        </w:rPr>
        <w:t>。</w:t>
      </w:r>
    </w:p>
    <w:p w14:paraId="62E88F50" w14:textId="77777777" w:rsidR="00F5775C" w:rsidRPr="00086313" w:rsidRDefault="00086313"/>
    <w:sectPr w:rsidR="00F5775C" w:rsidRPr="000863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8CB3FE"/>
    <w:multiLevelType w:val="singleLevel"/>
    <w:tmpl w:val="818CB3FE"/>
    <w:lvl w:ilvl="0">
      <w:start w:val="5"/>
      <w:numFmt w:val="chineseCounting"/>
      <w:suff w:val="nothing"/>
      <w:lvlText w:val="%1、"/>
      <w:lvlJc w:val="left"/>
      <w:rPr>
        <w:rFonts w:hint="eastAsia"/>
      </w:rPr>
    </w:lvl>
  </w:abstractNum>
  <w:abstractNum w:abstractNumId="1" w15:restartNumberingAfterBreak="0">
    <w:nsid w:val="1A1A0476"/>
    <w:multiLevelType w:val="multilevel"/>
    <w:tmpl w:val="1A1A04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6F7178E"/>
    <w:multiLevelType w:val="multilevel"/>
    <w:tmpl w:val="26F7178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4F9A272D"/>
    <w:multiLevelType w:val="singleLevel"/>
    <w:tmpl w:val="4F9A272D"/>
    <w:lvl w:ilvl="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13"/>
    <w:rsid w:val="00086313"/>
    <w:rsid w:val="004F292D"/>
    <w:rsid w:val="00522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559C"/>
  <w15:chartTrackingRefBased/>
  <w15:docId w15:val="{A56FFD0E-D644-47EA-B749-C5F18C76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3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086313"/>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yuan yang</cp:lastModifiedBy>
  <cp:revision>1</cp:revision>
  <dcterms:created xsi:type="dcterms:W3CDTF">2021-04-20T13:31:00Z</dcterms:created>
  <dcterms:modified xsi:type="dcterms:W3CDTF">2021-04-20T13:31:00Z</dcterms:modified>
</cp:coreProperties>
</file>