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center"/>
        <w:rPr>
          <w:rFonts w:hint="eastAsia"/>
        </w:rPr>
      </w:pPr>
      <w:bookmarkStart w:id="0" w:name="_Toc50363666"/>
      <w:bookmarkStart w:id="1" w:name="_Toc235547771"/>
      <w:r>
        <w:rPr>
          <w:rFonts w:hint="eastAsia"/>
        </w:rPr>
        <w:t>招标公告</w:t>
      </w:r>
      <w:bookmarkEnd w:id="0"/>
    </w:p>
    <w:p>
      <w:pPr>
        <w:spacing w:line="520" w:lineRule="exact"/>
        <w:ind w:firstLine="560" w:firstLineChars="200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>康乐江畔公园小镇项目园林工程施工</w:t>
      </w:r>
      <w:r>
        <w:rPr>
          <w:rFonts w:hint="eastAsia" w:ascii="仿宋_GB2312" w:hAnsi="宋体" w:eastAsia="仿宋_GB2312"/>
          <w:sz w:val="28"/>
          <w:szCs w:val="28"/>
        </w:rPr>
        <w:t xml:space="preserve">已具备招标条件，请各投标人根据下列所述内容和时间前来领取（购买）招标文件。          </w:t>
      </w:r>
    </w:p>
    <w:p>
      <w:pPr>
        <w:numPr>
          <w:ilvl w:val="0"/>
          <w:numId w:val="1"/>
        </w:numPr>
        <w:spacing w:line="520" w:lineRule="exac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本项目工程概况：</w:t>
      </w:r>
    </w:p>
    <w:p>
      <w:pPr>
        <w:spacing w:line="520" w:lineRule="exact"/>
        <w:ind w:firstLine="478" w:firstLineChars="171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1、工程名称：康乐江畔公园小镇项目园林工程（原项目名称为“东南亚美食街区”，现项目名称为“康乐江畔公园小镇项目”）</w:t>
      </w:r>
    </w:p>
    <w:p>
      <w:pPr>
        <w:tabs>
          <w:tab w:val="left" w:pos="993"/>
        </w:tabs>
        <w:spacing w:line="520" w:lineRule="exact"/>
        <w:ind w:firstLine="523" w:firstLineChars="187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2、招标范围：康乐江畔公园小镇项目园林工程施工，以施工图设计及工程量清单为准</w:t>
      </w:r>
    </w:p>
    <w:p>
      <w:pPr>
        <w:tabs>
          <w:tab w:val="left" w:pos="993"/>
        </w:tabs>
        <w:spacing w:line="520" w:lineRule="exact"/>
        <w:ind w:left="525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pacing w:val="-4"/>
          <w:sz w:val="28"/>
          <w:szCs w:val="32"/>
        </w:rPr>
        <w:t>3、建设规模：以施工图设计及工程量清单为准</w:t>
      </w:r>
    </w:p>
    <w:p>
      <w:pPr>
        <w:spacing w:line="520" w:lineRule="exact"/>
        <w:ind w:firstLine="562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二、招标方式：</w:t>
      </w:r>
      <w:r>
        <w:rPr>
          <w:rFonts w:hint="eastAsia" w:ascii="仿宋_GB2312" w:hAnsi="宋体" w:eastAsia="仿宋_GB2312"/>
          <w:sz w:val="28"/>
          <w:szCs w:val="28"/>
        </w:rPr>
        <w:t>公开招标</w:t>
      </w:r>
    </w:p>
    <w:p>
      <w:pPr>
        <w:spacing w:line="520" w:lineRule="exact"/>
        <w:ind w:firstLine="562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三、工程质量标准：</w:t>
      </w:r>
      <w:r>
        <w:rPr>
          <w:rFonts w:hint="eastAsia" w:ascii="仿宋_GB2312" w:hAnsi="宋体" w:eastAsia="仿宋_GB2312"/>
          <w:sz w:val="28"/>
          <w:szCs w:val="28"/>
        </w:rPr>
        <w:t>质量合格</w:t>
      </w:r>
    </w:p>
    <w:p>
      <w:pPr>
        <w:spacing w:line="520" w:lineRule="exact"/>
        <w:ind w:firstLine="562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四</w:t>
      </w:r>
      <w:r>
        <w:rPr>
          <w:rFonts w:hint="eastAsia" w:ascii="仿宋_GB2312" w:hAnsi="宋体" w:eastAsia="仿宋_GB2312"/>
          <w:sz w:val="28"/>
          <w:szCs w:val="28"/>
        </w:rPr>
        <w:t>、</w:t>
      </w:r>
      <w:r>
        <w:rPr>
          <w:rFonts w:hint="eastAsia" w:ascii="仿宋_GB2312" w:hAnsi="宋体" w:eastAsia="仿宋_GB2312"/>
          <w:b/>
          <w:sz w:val="28"/>
          <w:szCs w:val="28"/>
        </w:rPr>
        <w:t>验收标准</w:t>
      </w:r>
      <w:r>
        <w:rPr>
          <w:rFonts w:hint="eastAsia" w:ascii="仿宋_GB2312" w:hAnsi="宋体" w:eastAsia="仿宋_GB2312"/>
          <w:sz w:val="28"/>
          <w:szCs w:val="28"/>
        </w:rPr>
        <w:t>：按照国家验收规范、标准进行评定验收，同时符合设计及建设单位的要求。</w:t>
      </w:r>
    </w:p>
    <w:p>
      <w:pPr>
        <w:spacing w:line="520" w:lineRule="exact"/>
        <w:ind w:firstLine="562" w:firstLineChars="200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五、要求工期：</w:t>
      </w:r>
      <w:r>
        <w:rPr>
          <w:rFonts w:hint="eastAsia" w:ascii="仿宋_GB2312" w:hAnsi="宋体" w:eastAsia="仿宋_GB2312"/>
          <w:sz w:val="28"/>
          <w:szCs w:val="28"/>
        </w:rPr>
        <w:t>90日历天（具体以签订合同为准）。</w:t>
      </w:r>
    </w:p>
    <w:p>
      <w:pPr>
        <w:spacing w:line="520" w:lineRule="exact"/>
        <w:ind w:firstLine="562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六、承包方式：</w:t>
      </w:r>
      <w:r>
        <w:rPr>
          <w:rFonts w:hint="eastAsia" w:ascii="仿宋_GB2312" w:hAnsi="宋体" w:eastAsia="仿宋_GB2312"/>
          <w:sz w:val="28"/>
          <w:szCs w:val="28"/>
        </w:rPr>
        <w:t>中标人根据招标文件的规定，按包工包料的形式。</w:t>
      </w:r>
    </w:p>
    <w:p>
      <w:pPr>
        <w:spacing w:line="520" w:lineRule="exact"/>
        <w:ind w:firstLine="562" w:firstLineChars="200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七、工程地点：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>南宁市青环路68号康乐江畔公园小镇项目（场内）</w:t>
      </w:r>
    </w:p>
    <w:p>
      <w:pPr>
        <w:spacing w:line="520" w:lineRule="exact"/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八、购买招标文件时需要提供以下资格审查资料，且以下资料均需加盖公章：</w:t>
      </w:r>
    </w:p>
    <w:p>
      <w:pPr>
        <w:spacing w:line="520" w:lineRule="exact"/>
        <w:ind w:firstLine="565" w:firstLineChars="208"/>
        <w:rPr>
          <w:rFonts w:hint="eastAsia" w:ascii="仿宋_GB2312" w:eastAsia="仿宋_GB2312"/>
          <w:spacing w:val="-4"/>
          <w:sz w:val="28"/>
          <w:szCs w:val="28"/>
        </w:rPr>
      </w:pPr>
      <w:r>
        <w:rPr>
          <w:rFonts w:hint="eastAsia" w:ascii="仿宋_GB2312" w:eastAsia="仿宋_GB2312"/>
          <w:spacing w:val="-4"/>
          <w:sz w:val="28"/>
          <w:szCs w:val="28"/>
        </w:rPr>
        <w:t>1、营业执照副本复印件；</w:t>
      </w:r>
    </w:p>
    <w:p>
      <w:pPr>
        <w:spacing w:line="520" w:lineRule="exact"/>
        <w:ind w:firstLine="565" w:firstLineChars="208"/>
        <w:rPr>
          <w:rFonts w:hint="eastAsia" w:ascii="仿宋_GB2312" w:eastAsia="仿宋_GB2312"/>
          <w:spacing w:val="-4"/>
          <w:sz w:val="28"/>
          <w:szCs w:val="28"/>
        </w:rPr>
      </w:pPr>
      <w:r>
        <w:rPr>
          <w:rFonts w:hint="eastAsia" w:ascii="仿宋_GB2312" w:eastAsia="仿宋_GB2312"/>
          <w:spacing w:val="-4"/>
          <w:sz w:val="28"/>
          <w:szCs w:val="28"/>
        </w:rPr>
        <w:t>2、企业资质等级证书复印件（建筑工程或市政公用工程施工总承包三级及三级以上资质）；</w:t>
      </w:r>
    </w:p>
    <w:p>
      <w:pPr>
        <w:spacing w:line="520" w:lineRule="exact"/>
        <w:ind w:firstLine="565" w:firstLineChars="208"/>
        <w:rPr>
          <w:rFonts w:hint="eastAsia" w:ascii="仿宋_GB2312" w:eastAsia="仿宋_GB2312"/>
          <w:spacing w:val="-4"/>
          <w:sz w:val="28"/>
          <w:szCs w:val="28"/>
        </w:rPr>
      </w:pPr>
      <w:r>
        <w:rPr>
          <w:rFonts w:hint="eastAsia" w:ascii="仿宋_GB2312" w:eastAsia="仿宋_GB2312"/>
          <w:spacing w:val="-4"/>
          <w:sz w:val="28"/>
          <w:szCs w:val="28"/>
        </w:rPr>
        <w:t>3、企业安全生产许可证副本复印件；</w:t>
      </w:r>
    </w:p>
    <w:p>
      <w:pPr>
        <w:spacing w:line="520" w:lineRule="exact"/>
        <w:ind w:firstLine="565" w:firstLineChars="208"/>
        <w:rPr>
          <w:rFonts w:hint="eastAsia" w:ascii="仿宋_GB2312" w:eastAsia="仿宋_GB2312"/>
          <w:spacing w:val="-4"/>
          <w:sz w:val="28"/>
          <w:szCs w:val="28"/>
        </w:rPr>
      </w:pPr>
      <w:r>
        <w:rPr>
          <w:rFonts w:hint="eastAsia" w:ascii="仿宋_GB2312" w:eastAsia="仿宋_GB2312"/>
          <w:spacing w:val="-4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pacing w:val="-4"/>
          <w:sz w:val="28"/>
          <w:szCs w:val="28"/>
        </w:rPr>
        <w:t>、自2016年1月1日至2020年8月31日，完成工程造价200万元以上项目两项以上（以竣工验收证书为准，结合工地实际考察）。</w:t>
      </w:r>
    </w:p>
    <w:p>
      <w:pPr>
        <w:spacing w:line="52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联系人：韦 工（19195833562）</w:t>
      </w:r>
    </w:p>
    <w:p>
      <w:pPr>
        <w:spacing w:line="520" w:lineRule="exact"/>
        <w:ind w:firstLine="560" w:firstLineChars="200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勘察现场联系人：郑工（19163791057）</w:t>
      </w:r>
    </w:p>
    <w:p>
      <w:pPr>
        <w:spacing w:line="520" w:lineRule="exact"/>
        <w:ind w:firstLine="562" w:firstLineChars="200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九、购买招标文件的时间及地点：</w:t>
      </w:r>
      <w:r>
        <w:rPr>
          <w:rFonts w:hint="eastAsia" w:ascii="仿宋_GB2312" w:eastAsia="仿宋_GB2312"/>
          <w:spacing w:val="-4"/>
          <w:sz w:val="28"/>
          <w:szCs w:val="28"/>
        </w:rPr>
        <w:t>2020年9月9日9：00至2020年9月18日（10天）上午9：00</w:t>
      </w:r>
      <w:r>
        <w:rPr>
          <w:rFonts w:eastAsia="仿宋_GB2312"/>
          <w:spacing w:val="-4"/>
          <w:sz w:val="28"/>
          <w:szCs w:val="28"/>
        </w:rPr>
        <w:t>~</w:t>
      </w:r>
      <w:r>
        <w:rPr>
          <w:rFonts w:hint="eastAsia" w:ascii="仿宋_GB2312" w:eastAsia="仿宋_GB2312"/>
          <w:spacing w:val="-4"/>
          <w:sz w:val="28"/>
          <w:szCs w:val="28"/>
        </w:rPr>
        <w:t>12：30；下午14：00</w:t>
      </w:r>
      <w:r>
        <w:rPr>
          <w:rFonts w:eastAsia="仿宋_GB2312"/>
          <w:spacing w:val="-4"/>
          <w:sz w:val="28"/>
          <w:szCs w:val="28"/>
        </w:rPr>
        <w:t>~</w:t>
      </w:r>
      <w:r>
        <w:rPr>
          <w:rFonts w:hint="eastAsia" w:ascii="仿宋_GB2312" w:eastAsia="仿宋_GB2312"/>
          <w:spacing w:val="-4"/>
          <w:sz w:val="28"/>
          <w:szCs w:val="28"/>
        </w:rPr>
        <w:t>18：00</w:t>
      </w:r>
      <w:r>
        <w:rPr>
          <w:rFonts w:hint="eastAsia" w:ascii="仿宋_GB2312" w:hAnsi="宋体" w:eastAsia="仿宋_GB2312"/>
          <w:sz w:val="28"/>
          <w:szCs w:val="28"/>
        </w:rPr>
        <w:t>到</w:t>
      </w:r>
      <w:r>
        <w:rPr>
          <w:rFonts w:hint="eastAsia" w:ascii="仿宋_GB2312" w:hAnsi="宋体" w:eastAsia="仿宋_GB2312"/>
          <w:sz w:val="28"/>
          <w:szCs w:val="28"/>
          <w:u w:val="single"/>
        </w:rPr>
        <w:t>南宁市青环路68号康乐江畔公园小镇项目场内（1、文件及技术资料费200元；2、电子版施工图和纸质版工程量清单，免费）。</w:t>
      </w:r>
    </w:p>
    <w:p>
      <w:pPr>
        <w:spacing w:line="520" w:lineRule="exact"/>
        <w:ind w:firstLine="562" w:firstLineChars="200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十、投标截止时间：</w:t>
      </w:r>
      <w:r>
        <w:rPr>
          <w:rFonts w:hint="eastAsia" w:ascii="仿宋_GB2312" w:hAnsi="宋体" w:eastAsia="仿宋_GB2312"/>
          <w:bCs/>
          <w:spacing w:val="4"/>
          <w:sz w:val="28"/>
          <w:szCs w:val="28"/>
          <w:u w:val="single"/>
        </w:rPr>
        <w:t>2020年9月29日18：00</w:t>
      </w:r>
    </w:p>
    <w:p>
      <w:pPr>
        <w:spacing w:line="520" w:lineRule="exact"/>
        <w:ind w:firstLine="562" w:firstLineChars="200"/>
        <w:rPr>
          <w:rFonts w:hint="eastAsia" w:ascii="仿宋_GB2312" w:hAnsi="宋体" w:eastAsia="仿宋_GB2312"/>
          <w:bCs/>
          <w:spacing w:val="4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十一、开标时间：</w:t>
      </w:r>
      <w:r>
        <w:rPr>
          <w:rFonts w:hint="eastAsia" w:ascii="仿宋_GB2312" w:hAnsi="宋体" w:eastAsia="仿宋_GB2312"/>
          <w:bCs/>
          <w:spacing w:val="4"/>
          <w:sz w:val="28"/>
          <w:szCs w:val="28"/>
        </w:rPr>
        <w:t>略</w:t>
      </w:r>
    </w:p>
    <w:p>
      <w:pPr>
        <w:spacing w:line="520" w:lineRule="exact"/>
        <w:ind w:firstLine="562" w:firstLineChars="200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十二、投标地点：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>南宁市青环路68号康乐江畔公园小镇项目（场内）。</w:t>
      </w:r>
    </w:p>
    <w:p>
      <w:pPr>
        <w:spacing w:line="520" w:lineRule="exact"/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十三、本招标文件如有更改或澄清，以广西首投置业有限责任公司工程技术部发出的书面文件为准，不作另行通知。</w:t>
      </w:r>
    </w:p>
    <w:p>
      <w:pPr>
        <w:spacing w:line="520" w:lineRule="exact"/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十四、凡对本次招标提出询问，请在递交投标截止时间前与上述联系人联系。</w:t>
      </w:r>
    </w:p>
    <w:p>
      <w:pPr>
        <w:spacing w:line="520" w:lineRule="exact"/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spacing w:line="520" w:lineRule="exact"/>
        <w:ind w:firstLine="562" w:firstLineChars="200"/>
        <w:jc w:val="right"/>
        <w:rPr>
          <w:rFonts w:hint="eastAsia" w:ascii="仿宋_GB2312" w:hAnsi="宋体" w:eastAsia="仿宋_GB2312"/>
          <w:b/>
          <w:sz w:val="28"/>
          <w:szCs w:val="28"/>
        </w:rPr>
      </w:pPr>
    </w:p>
    <w:tbl>
      <w:tblPr>
        <w:tblStyle w:val="9"/>
        <w:tblW w:w="0" w:type="auto"/>
        <w:tblInd w:w="54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1"/>
      </w:tblGrid>
      <w:tr>
        <w:tc>
          <w:tcPr>
            <w:tcW w:w="3791" w:type="dxa"/>
            <w:noWrap w:val="0"/>
            <w:vAlign w:val="top"/>
          </w:tcPr>
          <w:p>
            <w:pPr>
              <w:spacing w:line="520" w:lineRule="exact"/>
              <w:ind w:right="14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广西首投置业有限责任公司       2020年9月3日</w:t>
            </w:r>
          </w:p>
        </w:tc>
      </w:tr>
    </w:tbl>
    <w:p>
      <w:pPr>
        <w:spacing w:line="520" w:lineRule="exact"/>
        <w:jc w:val="right"/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  <w:sectPr>
          <w:headerReference r:id="rId3" w:type="default"/>
          <w:footerReference r:id="rId4" w:type="default"/>
          <w:endnotePr>
            <w:numFmt w:val="decimal"/>
          </w:endnotePr>
          <w:pgSz w:w="11906" w:h="16838"/>
          <w:pgMar w:top="1134" w:right="1418" w:bottom="1134" w:left="1418" w:header="567" w:footer="680" w:gutter="0"/>
          <w:pgNumType w:start="1"/>
          <w:cols w:space="720" w:num="1"/>
          <w:docGrid w:type="lines" w:linePitch="312" w:charSpace="0"/>
        </w:sectPr>
      </w:pPr>
    </w:p>
    <w:p>
      <w:pPr>
        <w:pStyle w:val="2"/>
        <w:spacing w:line="500" w:lineRule="exact"/>
        <w:jc w:val="center"/>
      </w:pPr>
      <w:bookmarkStart w:id="2" w:name="_Toc92377720"/>
      <w:r>
        <w:rPr>
          <w:rFonts w:hint="eastAsia"/>
        </w:rPr>
        <w:br w:type="page"/>
      </w:r>
      <w:bookmarkStart w:id="11" w:name="_GoBack"/>
      <w:bookmarkEnd w:id="11"/>
      <w:bookmarkStart w:id="3" w:name="_Toc50363667"/>
      <w:r>
        <w:rPr>
          <w:rFonts w:hint="eastAsia"/>
        </w:rPr>
        <w:t xml:space="preserve"> 投标须知前附表及投标须知</w:t>
      </w:r>
      <w:bookmarkEnd w:id="1"/>
      <w:bookmarkEnd w:id="2"/>
      <w:bookmarkEnd w:id="3"/>
      <w:bookmarkStart w:id="4" w:name="_Toc23046660"/>
      <w:bookmarkStart w:id="5" w:name="_Toc514238584"/>
      <w:bookmarkStart w:id="6" w:name="_Toc23152554"/>
    </w:p>
    <w:p>
      <w:pPr>
        <w:pStyle w:val="3"/>
        <w:jc w:val="center"/>
        <w:rPr>
          <w:rFonts w:ascii="仿宋_GB2312" w:hAnsi="宋体" w:eastAsia="仿宋_GB2312"/>
          <w:kern w:val="0"/>
        </w:rPr>
      </w:pPr>
      <w:bookmarkStart w:id="7" w:name="_Toc50363668"/>
      <w:bookmarkStart w:id="8" w:name="_Toc92377721"/>
      <w:bookmarkStart w:id="9" w:name="_Toc235547772"/>
      <w:bookmarkStart w:id="10" w:name="_Toc74156182"/>
      <w:r>
        <w:rPr>
          <w:rFonts w:hint="eastAsia" w:ascii="仿宋_GB2312" w:hAnsi="宋体" w:eastAsia="仿宋_GB2312"/>
          <w:kern w:val="0"/>
        </w:rPr>
        <w:t>一、投标须知前附表</w:t>
      </w:r>
      <w:bookmarkEnd w:id="4"/>
      <w:bookmarkEnd w:id="5"/>
      <w:bookmarkEnd w:id="6"/>
      <w:bookmarkEnd w:id="7"/>
      <w:bookmarkEnd w:id="8"/>
      <w:bookmarkEnd w:id="9"/>
      <w:bookmarkEnd w:id="10"/>
    </w:p>
    <w:tbl>
      <w:tblPr>
        <w:tblStyle w:val="9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720"/>
        <w:gridCol w:w="1800"/>
        <w:gridCol w:w="6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8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项号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条款号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内容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说明与要求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648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1.1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205" w:hanging="1205" w:hangingChars="500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工程名称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05" w:leftChars="50" w:right="178" w:rightChars="85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康乐江畔公园小镇项目园林工程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48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1.1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建设地点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05" w:leftChars="50" w:right="178" w:rightChars="85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广西南宁市青环路</w:t>
            </w:r>
            <w:r>
              <w:rPr>
                <w:rFonts w:ascii="仿宋_GB2312" w:hAnsi="宋体" w:eastAsia="仿宋_GB2312"/>
                <w:sz w:val="24"/>
              </w:rPr>
              <w:t>68</w:t>
            </w:r>
            <w:r>
              <w:rPr>
                <w:rFonts w:hint="eastAsia" w:ascii="仿宋_GB2312" w:hAnsi="宋体" w:eastAsia="仿宋_GB2312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48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1.1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设计单位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05" w:leftChars="50" w:right="178" w:rightChars="85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广西城乡规划设计院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48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1.1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建设规模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ind w:firstLine="12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园林工程施工，以施工图设计及工程量清单为准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648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1.1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承包方式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05" w:leftChars="50" w:right="178" w:rightChars="85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包工包料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48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1.1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质量标准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05" w:leftChars="50" w:right="178" w:rightChars="85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达到国家竣工验收规范合格标准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648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7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2.1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招标范围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spacing w:line="400" w:lineRule="exact"/>
              <w:ind w:left="19" w:leftChars="9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详见施工图纸及工程量清单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648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8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2.2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工期要求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305" w:leftChars="50" w:right="178" w:rightChars="85" w:hanging="1200" w:hangingChars="500"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要求工期：90日历天(具体以施工合同为准)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48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9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3.1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资金来源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05" w:leftChars="50" w:right="178" w:rightChars="85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自筹资金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</w:trPr>
        <w:tc>
          <w:tcPr>
            <w:tcW w:w="648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10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4.1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投标人资格要求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本工程投标人必须完全具备以下条件：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1、具有国内独立法人资格；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2、具备建筑工程或市政公用工程施工总承包三级及三级以上资质；</w:t>
            </w:r>
          </w:p>
          <w:p>
            <w:pPr>
              <w:ind w:firstLine="48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3、项目经理具备贰级及以上市政公用工程专业注册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建造师证书</w:t>
            </w:r>
            <w:r>
              <w:rPr>
                <w:rFonts w:hint="eastAsia" w:ascii="仿宋_GB2312" w:hAnsi="宋体" w:eastAsia="仿宋_GB2312"/>
                <w:sz w:val="24"/>
              </w:rPr>
              <w:t>，且是投标人公司在册在岗人员；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4、其他要求：（1）没有处于被责令停业,投标资格被取消，财产被接管、冻结、破产的状态；（2）</w:t>
            </w:r>
            <w:r>
              <w:rPr>
                <w:rFonts w:hint="eastAsia" w:ascii="仿宋_GB2312" w:hAnsi="宋体" w:eastAsia="仿宋_GB2312"/>
                <w:sz w:val="24"/>
                <w:szCs w:val="22"/>
              </w:rPr>
              <w:t>在最近三年没有严重违约及重大工程（设备）质量、安全问题；（3）自2016年1月1日至2020年8月31日，完成工程造价200万元以上项目两项以上（以竣工验收证书为准）。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8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11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4.2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资格审查方式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公开招标，资格预审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8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12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13.1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工程报价方式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05" w:leftChars="50" w:right="178" w:rightChars="85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工程量清单报价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8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13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13.4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工程招标控制价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ind w:firstLine="470" w:firstLineChars="196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</w:tr>
    </w:tbl>
    <w:p>
      <w:pPr>
        <w:rPr>
          <w:rFonts w:ascii="仿宋_GB2312" w:hAnsi="宋体" w:eastAsia="仿宋_GB2312"/>
        </w:rPr>
        <w:sectPr>
          <w:endnotePr>
            <w:numFmt w:val="decimal"/>
          </w:endnotePr>
          <w:type w:val="continuous"/>
          <w:pgSz w:w="11906" w:h="16838"/>
          <w:pgMar w:top="1134" w:right="1418" w:bottom="1134" w:left="1418" w:header="567" w:footer="680" w:gutter="0"/>
          <w:cols w:space="720" w:num="1"/>
          <w:docGrid w:type="lines" w:linePitch="312" w:charSpace="0"/>
        </w:sectPr>
      </w:pPr>
    </w:p>
    <w:tbl>
      <w:tblPr>
        <w:tblStyle w:val="9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720"/>
        <w:gridCol w:w="2002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647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项号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条款号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内容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说明与要求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647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14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15.1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投标有效期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pacing w:val="6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60日（自提交投标文件截止之日算起）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647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15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16.1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投标保证金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kern w:val="0"/>
                <w:sz w:val="24"/>
                <w:u w:val="single"/>
              </w:rPr>
            </w:pPr>
            <w:r>
              <w:rPr>
                <w:rFonts w:hint="eastAsia" w:ascii="BatangChe" w:hAnsi="BatangChe"/>
                <w:sz w:val="24"/>
                <w:u w:val="single"/>
              </w:rPr>
              <w:t xml:space="preserve">  无  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47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16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5.1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踏勘现场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投标人可自行对工程现场及周围环境进行踏勘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47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17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18.1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投标文件份数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纸质版：</w:t>
            </w:r>
            <w:r>
              <w:rPr>
                <w:rFonts w:hint="eastAsia" w:ascii="仿宋_GB2312" w:hAnsi="宋体" w:eastAsia="仿宋_GB2312"/>
                <w:kern w:val="0"/>
                <w:sz w:val="24"/>
                <w:u w:val="single"/>
              </w:rPr>
              <w:t>壹份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正本，</w:t>
            </w:r>
            <w:r>
              <w:rPr>
                <w:rFonts w:hint="eastAsia" w:ascii="仿宋_GB2312" w:hAnsi="宋体" w:eastAsia="仿宋_GB2312"/>
                <w:kern w:val="0"/>
                <w:sz w:val="24"/>
                <w:u w:val="single"/>
              </w:rPr>
              <w:t>贰份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副本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电子版：U盘（含：1、投标文件word格式1份；</w:t>
            </w:r>
          </w:p>
          <w:p>
            <w:pPr>
              <w:widowControl/>
              <w:ind w:firstLine="2088" w:firstLineChars="870"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2、投标文件盖章扫描件PDF格式1份；</w:t>
            </w:r>
          </w:p>
          <w:p>
            <w:pPr>
              <w:widowControl/>
              <w:ind w:firstLine="2088" w:firstLineChars="870"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3、投标报价EXL格式1份；</w:t>
            </w:r>
          </w:p>
          <w:p>
            <w:pPr>
              <w:widowControl/>
              <w:ind w:firstLine="2088" w:firstLineChars="870"/>
              <w:jc w:val="left"/>
              <w:rPr>
                <w:rFonts w:ascii="仿宋_GB2312" w:hAnsi="宋体" w:eastAsia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4、投标报价博奥格式1份。）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647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18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20.1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投标文件提交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地点及截止时间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地点：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南宁市青环路68号康乐江畔公园小镇项目（场内）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时间：2020年  月  日下午15时00分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收件人：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南宁市青环路68号康乐江畔公园小镇项目（场内）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47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19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31.4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评标方法及标准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竞争性谈判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47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20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36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履约担保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ind w:firstLine="120" w:firstLineChars="5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履约担保额度为中标价的5%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47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21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37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其他事项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647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22</w:t>
            </w:r>
          </w:p>
        </w:tc>
        <w:tc>
          <w:tcPr>
            <w:tcW w:w="895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说明：本招标文件中时间单位“日”除另有说明外，均表示日历日。</w:t>
            </w:r>
          </w:p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36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210" w:firstLineChars="100"/>
      <w:jc w:val="left"/>
      <w:rPr>
        <w:rFonts w:ascii="宋体" w:hAnsi="宋体" w:cs="宋体"/>
        <w:kern w:val="0"/>
        <w:szCs w:val="21"/>
      </w:rPr>
    </w:pPr>
    <w:r>
      <w:rPr>
        <w:rFonts w:hint="eastAsia" w:ascii="仿宋_GB2312" w:hAnsi="宋体" w:eastAsia="仿宋_GB2312"/>
        <w:kern w:val="0"/>
        <w:szCs w:val="21"/>
        <w:u w:val="single"/>
      </w:rPr>
      <w:t>康乐江畔公园小镇项目园林工程施工</w:t>
    </w:r>
    <w:r>
      <w:rPr>
        <w:rFonts w:hint="eastAsia" w:ascii="仿宋_GB2312" w:eastAsia="仿宋_GB2312"/>
        <w:szCs w:val="21"/>
        <w:u w:val="single"/>
      </w:rPr>
      <w:t xml:space="preserve">                            招标编号：首投</w:t>
    </w:r>
    <w:r>
      <w:rPr>
        <w:rFonts w:ascii="仿宋_GB2312" w:eastAsia="仿宋_GB2312"/>
        <w:szCs w:val="21"/>
        <w:u w:val="single"/>
      </w:rPr>
      <w:t>-ZB-20</w:t>
    </w:r>
    <w:r>
      <w:rPr>
        <w:rFonts w:hint="eastAsia" w:ascii="仿宋_GB2312" w:eastAsia="仿宋_GB2312"/>
        <w:szCs w:val="21"/>
        <w:u w:val="single"/>
      </w:rPr>
      <w:t>2001</w:t>
    </w:r>
    <w:r>
      <w:rPr>
        <w:rFonts w:hint="eastAsia" w:ascii="宋体" w:hAnsi="宋体" w:cs="宋体"/>
        <w:kern w:val="0"/>
        <w:szCs w:val="21"/>
        <w:u w:val="single"/>
      </w:rPr>
      <w:t xml:space="preserve"> </w:t>
    </w:r>
  </w:p>
  <w:p>
    <w:pPr>
      <w:rPr>
        <w:rFonts w:ascii="仿宋_GB2312" w:eastAsia="仿宋_GB2312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665D2"/>
    <w:multiLevelType w:val="multilevel"/>
    <w:tmpl w:val="43B665D2"/>
    <w:lvl w:ilvl="0" w:tentative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E7A1B"/>
    <w:rsid w:val="03A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400" w:lineRule="exact"/>
      <w:outlineLvl w:val="0"/>
    </w:pPr>
    <w:rPr>
      <w:b/>
      <w:kern w:val="0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uiPriority w:val="39"/>
    <w:pPr>
      <w:tabs>
        <w:tab w:val="right" w:leader="dot" w:pos="9060"/>
      </w:tabs>
      <w:spacing w:line="460" w:lineRule="exact"/>
      <w:ind w:firstLine="240" w:firstLineChars="100"/>
      <w:jc w:val="left"/>
    </w:pPr>
    <w:rPr>
      <w:rFonts w:ascii="宋体" w:hAnsi="宋体"/>
      <w:kern w:val="0"/>
      <w:sz w:val="24"/>
    </w:rPr>
  </w:style>
  <w:style w:type="paragraph" w:styleId="5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toc 1"/>
    <w:basedOn w:val="1"/>
    <w:next w:val="1"/>
    <w:uiPriority w:val="39"/>
    <w:pPr>
      <w:tabs>
        <w:tab w:val="right" w:leader="dot" w:pos="9060"/>
      </w:tabs>
      <w:spacing w:before="120" w:after="120" w:line="460" w:lineRule="exact"/>
      <w:jc w:val="center"/>
    </w:pPr>
    <w:rPr>
      <w:rFonts w:eastAsia="仿宋_GB2312"/>
      <w:b/>
      <w:sz w:val="36"/>
    </w:rPr>
  </w:style>
  <w:style w:type="paragraph" w:styleId="7">
    <w:name w:val="toc 2"/>
    <w:basedOn w:val="1"/>
    <w:next w:val="1"/>
    <w:uiPriority w:val="39"/>
    <w:pPr>
      <w:tabs>
        <w:tab w:val="right" w:leader="dot" w:pos="9060"/>
      </w:tabs>
      <w:ind w:left="210"/>
      <w:jc w:val="left"/>
    </w:pPr>
    <w:rPr>
      <w:rFonts w:ascii="宋体" w:hAnsi="宋体"/>
      <w:smallCaps/>
      <w:kern w:val="0"/>
      <w:sz w:val="24"/>
    </w:rPr>
  </w:style>
  <w:style w:type="paragraph" w:styleId="8">
    <w:name w:val="index 1"/>
    <w:basedOn w:val="1"/>
    <w:next w:val="1"/>
    <w:uiPriority w:val="0"/>
  </w:style>
  <w:style w:type="character" w:styleId="11">
    <w:name w:val="Hyperlink"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2020-09-09T06:39:00Z</dcterms:created>
  <dc:creator>、</dc:creator>
  <cp:lastModifiedBy>、</cp:lastModifiedBy>
  <dcterms:modified xsi:type="dcterms:W3CDTF">2020-09-09T06:41:01Z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