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0B9" w:rsidRDefault="008B10B9" w:rsidP="008B10B9">
      <w:pPr>
        <w:jc w:val="center"/>
        <w:rPr>
          <w:rFonts w:ascii="宋体" w:hAnsi="宋体" w:hint="eastAsia"/>
          <w:color w:val="000000"/>
          <w:szCs w:val="21"/>
        </w:rPr>
      </w:pPr>
      <w:r>
        <w:rPr>
          <w:rFonts w:ascii="宋体" w:hAnsi="宋体" w:hint="eastAsia"/>
          <w:color w:val="000000"/>
          <w:sz w:val="36"/>
          <w:szCs w:val="36"/>
        </w:rPr>
        <w:t>采 购 合 同（长期/单笔）</w:t>
      </w:r>
    </w:p>
    <w:p w:rsidR="008B10B9" w:rsidRDefault="008B10B9" w:rsidP="008B10B9">
      <w:pPr>
        <w:rPr>
          <w:rFonts w:ascii="宋体" w:hAnsi="宋体" w:hint="eastAsia"/>
          <w:color w:val="000000"/>
          <w:szCs w:val="21"/>
        </w:rPr>
      </w:pPr>
      <w:r>
        <w:rPr>
          <w:rFonts w:ascii="宋体" w:hAnsi="宋体" w:hint="eastAsia"/>
          <w:szCs w:val="21"/>
        </w:rPr>
        <w:t>JL</w:t>
      </w:r>
      <w:r w:rsidRPr="00C04E9C">
        <w:rPr>
          <w:rFonts w:ascii="宋体" w:hAnsi="宋体" w:hint="eastAsia"/>
          <w:szCs w:val="21"/>
        </w:rPr>
        <w:t>-</w:t>
      </w:r>
      <w:r>
        <w:rPr>
          <w:rFonts w:ascii="宋体" w:hAnsi="宋体" w:hint="eastAsia"/>
          <w:szCs w:val="21"/>
        </w:rPr>
        <w:t>ZY</w:t>
      </w:r>
      <w:r w:rsidRPr="00C04E9C">
        <w:rPr>
          <w:rFonts w:ascii="宋体" w:hAnsi="宋体" w:hint="eastAsia"/>
          <w:szCs w:val="21"/>
        </w:rPr>
        <w:t>-</w:t>
      </w:r>
      <w:r>
        <w:rPr>
          <w:rFonts w:ascii="宋体" w:hAnsi="宋体" w:hint="eastAsia"/>
          <w:szCs w:val="21"/>
        </w:rPr>
        <w:t>7.5-01</w:t>
      </w:r>
      <w:r w:rsidRPr="00C04E9C">
        <w:rPr>
          <w:rFonts w:ascii="宋体" w:hAnsi="宋体"/>
          <w:szCs w:val="21"/>
        </w:rPr>
        <w:t>-</w:t>
      </w:r>
      <w:r>
        <w:rPr>
          <w:rFonts w:ascii="宋体" w:hAnsi="宋体" w:hint="eastAsia"/>
          <w:szCs w:val="21"/>
        </w:rPr>
        <w:t>02</w:t>
      </w:r>
      <w:r>
        <w:rPr>
          <w:rFonts w:ascii="宋体" w:hAnsi="宋体" w:hint="eastAsia"/>
          <w:color w:val="000000"/>
          <w:szCs w:val="21"/>
        </w:rPr>
        <w:t>（2016a）                                      编号：</w:t>
      </w:r>
    </w:p>
    <w:p w:rsidR="008B10B9" w:rsidRDefault="008B10B9" w:rsidP="008B10B9">
      <w:pPr>
        <w:rPr>
          <w:rFonts w:ascii="宋体" w:hAnsi="宋体" w:hint="eastAsia"/>
          <w:color w:val="000000"/>
          <w:szCs w:val="21"/>
        </w:rPr>
      </w:pPr>
      <w:r>
        <w:rPr>
          <w:rFonts w:ascii="宋体" w:hAnsi="宋体" w:hint="eastAsia"/>
          <w:color w:val="000000"/>
          <w:szCs w:val="21"/>
        </w:rPr>
        <w:t>甲    方: 黑龙江瑞兴科技股份有限公司</w:t>
      </w:r>
    </w:p>
    <w:p w:rsidR="008B10B9" w:rsidRDefault="008B10B9" w:rsidP="008B10B9">
      <w:pPr>
        <w:rPr>
          <w:rFonts w:ascii="宋体" w:hAnsi="宋体" w:hint="eastAsia"/>
          <w:color w:val="000000"/>
        </w:rPr>
      </w:pPr>
      <w:r>
        <w:rPr>
          <w:rFonts w:ascii="宋体" w:hAnsi="宋体" w:hint="eastAsia"/>
          <w:color w:val="000000"/>
        </w:rPr>
        <w:t xml:space="preserve">乙    方: </w:t>
      </w:r>
      <w:r>
        <w:rPr>
          <w:rFonts w:ascii="宋体" w:hAnsi="宋体" w:hint="eastAsia"/>
          <w:color w:val="000000"/>
          <w:u w:val="single"/>
        </w:rPr>
        <w:t xml:space="preserve">                         </w:t>
      </w:r>
    </w:p>
    <w:p w:rsidR="008B10B9" w:rsidRDefault="008B10B9" w:rsidP="008B10B9">
      <w:pPr>
        <w:ind w:firstLineChars="200" w:firstLine="420"/>
        <w:rPr>
          <w:rFonts w:hint="eastAsia"/>
          <w:color w:val="000000"/>
        </w:rPr>
      </w:pPr>
      <w:r>
        <w:rPr>
          <w:color w:val="000000"/>
        </w:rPr>
        <w:t>经</w:t>
      </w:r>
      <w:r>
        <w:rPr>
          <w:rFonts w:hint="eastAsia"/>
          <w:color w:val="000000"/>
        </w:rPr>
        <w:t>甲、乙双方</w:t>
      </w:r>
      <w:r>
        <w:rPr>
          <w:color w:val="000000"/>
        </w:rPr>
        <w:t>充分协商</w:t>
      </w:r>
      <w:r>
        <w:rPr>
          <w:rFonts w:hint="eastAsia"/>
          <w:color w:val="000000"/>
        </w:rPr>
        <w:t>，在自愿、平等的基础上达成意见一致，现依据《中华人民共和国合同法》的有关规定，</w:t>
      </w:r>
      <w:r>
        <w:rPr>
          <w:color w:val="000000"/>
        </w:rPr>
        <w:t>特订立本合同，以便共同遵守</w:t>
      </w:r>
      <w:r>
        <w:rPr>
          <w:rFonts w:hint="eastAsia"/>
          <w:color w:val="000000"/>
        </w:rPr>
        <w:t>：</w:t>
      </w:r>
    </w:p>
    <w:p w:rsidR="008B10B9" w:rsidRDefault="008B10B9" w:rsidP="008B10B9">
      <w:pPr>
        <w:ind w:firstLine="420"/>
        <w:rPr>
          <w:rFonts w:ascii="宋体" w:hAnsi="宋体" w:hint="eastAsia"/>
          <w:color w:val="000000"/>
          <w:szCs w:val="21"/>
        </w:rPr>
      </w:pPr>
      <w:r>
        <w:rPr>
          <w:rFonts w:ascii="宋体" w:hAnsi="宋体" w:hint="eastAsia"/>
          <w:color w:val="000000"/>
          <w:szCs w:val="21"/>
        </w:rPr>
        <w:t>第一条 标准和适用性</w:t>
      </w:r>
    </w:p>
    <w:p w:rsidR="008B10B9" w:rsidRDefault="008B10B9" w:rsidP="008B10B9">
      <w:pPr>
        <w:ind w:firstLine="420"/>
        <w:rPr>
          <w:rFonts w:ascii="宋体" w:hAnsi="宋体" w:hint="eastAsia"/>
          <w:i/>
          <w:iCs/>
          <w:color w:val="000000"/>
          <w:szCs w:val="21"/>
        </w:rPr>
      </w:pPr>
      <w:r>
        <w:rPr>
          <w:rFonts w:ascii="宋体" w:hAnsi="宋体" w:hint="eastAsia"/>
          <w:color w:val="000000"/>
          <w:szCs w:val="21"/>
        </w:rPr>
        <w:t>1、本合同下交付产品的生产和质量检验标准应符合</w:t>
      </w:r>
      <w:r>
        <w:rPr>
          <w:rFonts w:ascii="宋体" w:hAnsi="宋体" w:hint="eastAsia"/>
          <w:color w:val="000000"/>
          <w:szCs w:val="21"/>
          <w:u w:val="single"/>
        </w:rPr>
        <w:t>XXXXXXXXXXXX</w:t>
      </w:r>
      <w:r>
        <w:rPr>
          <w:rFonts w:ascii="宋体" w:hAnsi="宋体" w:hint="eastAsia"/>
          <w:color w:val="000000"/>
          <w:szCs w:val="21"/>
        </w:rPr>
        <w:t>标准要求。</w:t>
      </w:r>
    </w:p>
    <w:p w:rsidR="008B10B9" w:rsidRDefault="008B10B9" w:rsidP="008B10B9">
      <w:pPr>
        <w:ind w:firstLine="420"/>
        <w:rPr>
          <w:rFonts w:ascii="宋体" w:hAnsi="宋体" w:hint="eastAsia"/>
          <w:color w:val="000000"/>
          <w:szCs w:val="21"/>
        </w:rPr>
      </w:pPr>
      <w:r>
        <w:rPr>
          <w:rFonts w:ascii="宋体" w:hAnsi="宋体" w:hint="eastAsia"/>
          <w:color w:val="000000"/>
          <w:szCs w:val="21"/>
        </w:rPr>
        <w:t>2、除本合同中另有规定，计量单位均采用中华人民共和国法定计量单位。</w:t>
      </w:r>
    </w:p>
    <w:p w:rsidR="008B10B9" w:rsidRDefault="008B10B9" w:rsidP="008B10B9">
      <w:pPr>
        <w:ind w:firstLine="420"/>
        <w:rPr>
          <w:rFonts w:ascii="宋体" w:hAnsi="宋体" w:hint="eastAsia"/>
          <w:color w:val="000000"/>
          <w:szCs w:val="21"/>
        </w:rPr>
      </w:pPr>
      <w:r>
        <w:rPr>
          <w:rFonts w:ascii="宋体" w:hAnsi="宋体" w:hint="eastAsia"/>
          <w:color w:val="000000"/>
          <w:szCs w:val="21"/>
        </w:rPr>
        <w:t>第二条 合同文件和资料</w:t>
      </w:r>
    </w:p>
    <w:p w:rsidR="008B10B9" w:rsidRDefault="008B10B9" w:rsidP="008B10B9">
      <w:pPr>
        <w:pStyle w:val="3"/>
        <w:rPr>
          <w:rFonts w:ascii="宋体" w:hAnsi="宋体" w:hint="eastAsia"/>
          <w:color w:val="000000"/>
          <w:sz w:val="21"/>
          <w:szCs w:val="21"/>
        </w:rPr>
      </w:pPr>
      <w:r>
        <w:rPr>
          <w:rFonts w:ascii="宋体" w:hAnsi="宋体" w:hint="eastAsia"/>
          <w:color w:val="000000"/>
          <w:sz w:val="21"/>
          <w:szCs w:val="21"/>
        </w:rPr>
        <w:t>甲方提供的任何文件均是甲方的财产，仅限于履行本合同使用，未经甲方书面同意，乙方不得向第三方透露、复制。按甲方要求，乙方在完成合同后应将这些文件及全部复制件还给甲方。由于乙方原因造成文件的泄露，乙方需承担相应责任。</w:t>
      </w:r>
    </w:p>
    <w:p w:rsidR="008B10B9" w:rsidRDefault="008B10B9" w:rsidP="008B10B9">
      <w:pPr>
        <w:ind w:firstLine="420"/>
        <w:rPr>
          <w:rFonts w:ascii="宋体" w:hAnsi="宋体" w:hint="eastAsia"/>
          <w:color w:val="000000"/>
          <w:szCs w:val="21"/>
        </w:rPr>
      </w:pPr>
      <w:r>
        <w:rPr>
          <w:rFonts w:ascii="宋体" w:hAnsi="宋体" w:hint="eastAsia"/>
          <w:color w:val="000000"/>
          <w:szCs w:val="21"/>
        </w:rPr>
        <w:t>第三条 合同标的、数量、价款、供货及结算：</w:t>
      </w:r>
    </w:p>
    <w:p w:rsidR="008B10B9" w:rsidRDefault="008B10B9" w:rsidP="008B10B9">
      <w:pPr>
        <w:ind w:firstLineChars="200" w:firstLine="420"/>
        <w:rPr>
          <w:rFonts w:ascii="宋体" w:hAnsi="宋体" w:hint="eastAsia"/>
          <w:color w:val="000000"/>
          <w:szCs w:val="21"/>
        </w:rPr>
      </w:pPr>
      <w:r>
        <w:rPr>
          <w:rFonts w:hint="eastAsia"/>
          <w:color w:val="000000"/>
        </w:rPr>
        <w:t>长期合同中的“天”均为日历天。</w:t>
      </w:r>
    </w:p>
    <w:p w:rsidR="008B10B9" w:rsidRDefault="008B10B9" w:rsidP="008B10B9">
      <w:pPr>
        <w:ind w:firstLine="420"/>
        <w:rPr>
          <w:rFonts w:ascii="宋体" w:hAnsi="宋体" w:hint="eastAsia"/>
          <w:color w:val="000000"/>
          <w:szCs w:val="21"/>
        </w:rPr>
      </w:pPr>
      <w:r>
        <w:rPr>
          <w:rFonts w:ascii="宋体" w:hAnsi="宋体" w:hint="eastAsia"/>
          <w:color w:val="000000"/>
          <w:szCs w:val="21"/>
        </w:rPr>
        <w:t>1、合同标的、数量、价款、到货时间：</w:t>
      </w:r>
    </w:p>
    <w:tbl>
      <w:tblPr>
        <w:tblW w:w="5167" w:type="pct"/>
        <w:jc w:val="center"/>
        <w:tblInd w:w="177" w:type="dxa"/>
        <w:tblBorders>
          <w:top w:val="single" w:sz="12" w:space="0" w:color="008000"/>
          <w:left w:val="single" w:sz="12" w:space="0" w:color="008000"/>
          <w:bottom w:val="single" w:sz="12" w:space="0" w:color="008000"/>
          <w:right w:val="single" w:sz="12" w:space="0" w:color="008000"/>
          <w:insideH w:val="single" w:sz="6" w:space="0" w:color="008000"/>
          <w:insideV w:val="single" w:sz="6" w:space="0" w:color="008000"/>
        </w:tblBorders>
        <w:tblLayout w:type="fixed"/>
        <w:tblLook w:val="00BF" w:firstRow="1" w:lastRow="0" w:firstColumn="1" w:lastColumn="0" w:noHBand="0" w:noVBand="0"/>
      </w:tblPr>
      <w:tblGrid>
        <w:gridCol w:w="1520"/>
        <w:gridCol w:w="2342"/>
        <w:gridCol w:w="720"/>
        <w:gridCol w:w="781"/>
        <w:gridCol w:w="840"/>
        <w:gridCol w:w="1079"/>
        <w:gridCol w:w="1441"/>
        <w:gridCol w:w="757"/>
      </w:tblGrid>
      <w:tr w:rsidR="008B10B9" w:rsidTr="00D01E2E">
        <w:tblPrEx>
          <w:tblCellMar>
            <w:top w:w="0" w:type="dxa"/>
            <w:bottom w:w="0" w:type="dxa"/>
          </w:tblCellMar>
        </w:tblPrEx>
        <w:trPr>
          <w:cantSplit/>
          <w:trHeight w:val="530"/>
          <w:jc w:val="center"/>
        </w:trPr>
        <w:tc>
          <w:tcPr>
            <w:tcW w:w="802"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hint="eastAsia"/>
                <w:color w:val="000000"/>
                <w:szCs w:val="21"/>
              </w:rPr>
            </w:pPr>
            <w:r>
              <w:rPr>
                <w:rFonts w:ascii="宋体" w:hAnsi="宋体" w:hint="eastAsia"/>
                <w:color w:val="000000"/>
                <w:szCs w:val="21"/>
              </w:rPr>
              <w:t>产品名称</w:t>
            </w:r>
          </w:p>
        </w:tc>
        <w:tc>
          <w:tcPr>
            <w:tcW w:w="1235"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hint="eastAsia"/>
                <w:color w:val="000000"/>
                <w:szCs w:val="21"/>
              </w:rPr>
            </w:pPr>
            <w:r>
              <w:rPr>
                <w:rFonts w:ascii="宋体" w:hAnsi="宋体" w:hint="eastAsia"/>
                <w:color w:val="000000"/>
                <w:szCs w:val="21"/>
              </w:rPr>
              <w:t>规格型号</w:t>
            </w:r>
          </w:p>
        </w:tc>
        <w:tc>
          <w:tcPr>
            <w:tcW w:w="380"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hint="eastAsia"/>
                <w:color w:val="000000"/>
                <w:szCs w:val="21"/>
              </w:rPr>
            </w:pPr>
            <w:r>
              <w:rPr>
                <w:rFonts w:ascii="宋体" w:hAnsi="宋体" w:hint="eastAsia"/>
                <w:color w:val="000000"/>
                <w:szCs w:val="21"/>
              </w:rPr>
              <w:t>计量单位</w:t>
            </w:r>
          </w:p>
        </w:tc>
        <w:tc>
          <w:tcPr>
            <w:tcW w:w="412"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hint="eastAsia"/>
                <w:color w:val="000000"/>
                <w:szCs w:val="21"/>
              </w:rPr>
            </w:pPr>
            <w:r>
              <w:rPr>
                <w:rFonts w:ascii="宋体" w:hAnsi="宋体" w:hint="eastAsia"/>
                <w:color w:val="000000"/>
                <w:szCs w:val="21"/>
              </w:rPr>
              <w:t>数量</w:t>
            </w:r>
          </w:p>
        </w:tc>
        <w:tc>
          <w:tcPr>
            <w:tcW w:w="443"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hint="eastAsia"/>
                <w:color w:val="000000"/>
                <w:szCs w:val="21"/>
              </w:rPr>
            </w:pPr>
            <w:r>
              <w:rPr>
                <w:rFonts w:ascii="宋体" w:hAnsi="宋体" w:hint="eastAsia"/>
                <w:color w:val="000000"/>
                <w:szCs w:val="21"/>
              </w:rPr>
              <w:t>含税单价</w:t>
            </w:r>
          </w:p>
          <w:p w:rsidR="008B10B9" w:rsidRDefault="008B10B9" w:rsidP="00D01E2E">
            <w:pPr>
              <w:jc w:val="center"/>
              <w:rPr>
                <w:rFonts w:ascii="宋体" w:hAnsi="宋体" w:hint="eastAsia"/>
                <w:color w:val="000000"/>
                <w:szCs w:val="21"/>
              </w:rPr>
            </w:pPr>
            <w:r>
              <w:rPr>
                <w:rFonts w:ascii="宋体" w:hAnsi="宋体" w:hint="eastAsia"/>
                <w:color w:val="000000"/>
                <w:szCs w:val="21"/>
              </w:rPr>
              <w:t>(元)</w:t>
            </w:r>
          </w:p>
        </w:tc>
        <w:tc>
          <w:tcPr>
            <w:tcW w:w="569"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hint="eastAsia"/>
                <w:color w:val="000000"/>
                <w:szCs w:val="21"/>
              </w:rPr>
            </w:pPr>
            <w:r>
              <w:rPr>
                <w:rFonts w:ascii="宋体" w:hAnsi="宋体" w:hint="eastAsia"/>
                <w:color w:val="000000"/>
                <w:szCs w:val="21"/>
              </w:rPr>
              <w:t>合计金额</w:t>
            </w:r>
          </w:p>
          <w:p w:rsidR="008B10B9" w:rsidRDefault="008B10B9" w:rsidP="00D01E2E">
            <w:pPr>
              <w:jc w:val="center"/>
              <w:rPr>
                <w:rFonts w:ascii="宋体" w:hAnsi="宋体" w:hint="eastAsia"/>
                <w:color w:val="000000"/>
                <w:szCs w:val="21"/>
              </w:rPr>
            </w:pPr>
            <w:r>
              <w:rPr>
                <w:rFonts w:ascii="宋体" w:hAnsi="宋体" w:hint="eastAsia"/>
                <w:color w:val="000000"/>
                <w:szCs w:val="21"/>
              </w:rPr>
              <w:t>(元)</w:t>
            </w:r>
          </w:p>
        </w:tc>
        <w:tc>
          <w:tcPr>
            <w:tcW w:w="760"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hint="eastAsia"/>
                <w:color w:val="000000"/>
                <w:szCs w:val="21"/>
              </w:rPr>
            </w:pPr>
            <w:r>
              <w:rPr>
                <w:rFonts w:ascii="宋体" w:hAnsi="宋体" w:hint="eastAsia"/>
                <w:color w:val="000000"/>
                <w:szCs w:val="21"/>
              </w:rPr>
              <w:t>到货时间</w:t>
            </w:r>
          </w:p>
          <w:p w:rsidR="008B10B9" w:rsidRDefault="008B10B9" w:rsidP="00D01E2E">
            <w:pPr>
              <w:jc w:val="center"/>
              <w:rPr>
                <w:rFonts w:ascii="宋体" w:hAnsi="宋体" w:hint="eastAsia"/>
                <w:color w:val="000000"/>
                <w:szCs w:val="21"/>
              </w:rPr>
            </w:pPr>
            <w:r>
              <w:rPr>
                <w:rFonts w:ascii="宋体" w:hAnsi="宋体" w:hint="eastAsia"/>
                <w:color w:val="000000"/>
                <w:szCs w:val="21"/>
              </w:rPr>
              <w:t>(交付周期)</w:t>
            </w:r>
          </w:p>
        </w:tc>
        <w:tc>
          <w:tcPr>
            <w:tcW w:w="399"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spacing w:line="360" w:lineRule="exact"/>
              <w:ind w:left="210" w:hangingChars="100" w:hanging="210"/>
              <w:rPr>
                <w:rFonts w:ascii="宋体" w:hAnsi="宋体" w:hint="eastAsia"/>
                <w:color w:val="000000"/>
                <w:szCs w:val="21"/>
              </w:rPr>
            </w:pPr>
            <w:r>
              <w:rPr>
                <w:rFonts w:ascii="宋体" w:hAnsi="宋体" w:hint="eastAsia"/>
                <w:color w:val="000000"/>
                <w:szCs w:val="21"/>
              </w:rPr>
              <w:t>品牌/</w:t>
            </w:r>
          </w:p>
          <w:p w:rsidR="008B10B9" w:rsidRDefault="008B10B9" w:rsidP="00D01E2E">
            <w:pPr>
              <w:spacing w:line="360" w:lineRule="exact"/>
              <w:ind w:left="210" w:hangingChars="100" w:hanging="210"/>
              <w:rPr>
                <w:rFonts w:ascii="宋体" w:hAnsi="宋体" w:hint="eastAsia"/>
                <w:color w:val="000000"/>
                <w:szCs w:val="21"/>
              </w:rPr>
            </w:pPr>
            <w:r>
              <w:rPr>
                <w:rFonts w:ascii="宋体" w:hAnsi="宋体" w:hint="eastAsia"/>
                <w:color w:val="000000"/>
                <w:szCs w:val="21"/>
              </w:rPr>
              <w:t>生产厂</w:t>
            </w:r>
          </w:p>
        </w:tc>
      </w:tr>
      <w:tr w:rsidR="008B10B9" w:rsidTr="00D01E2E">
        <w:tblPrEx>
          <w:tblCellMar>
            <w:top w:w="0" w:type="dxa"/>
            <w:bottom w:w="0" w:type="dxa"/>
          </w:tblCellMar>
        </w:tblPrEx>
        <w:trPr>
          <w:cantSplit/>
          <w:trHeight w:val="300"/>
          <w:jc w:val="center"/>
        </w:trPr>
        <w:tc>
          <w:tcPr>
            <w:tcW w:w="802" w:type="pct"/>
            <w:tcBorders>
              <w:top w:val="single" w:sz="4" w:space="0" w:color="auto"/>
              <w:left w:val="single" w:sz="4" w:space="0" w:color="auto"/>
              <w:bottom w:val="single" w:sz="4" w:space="0" w:color="auto"/>
              <w:right w:val="single" w:sz="4" w:space="0" w:color="auto"/>
            </w:tcBorders>
            <w:vAlign w:val="bottom"/>
          </w:tcPr>
          <w:p w:rsidR="008B10B9" w:rsidRDefault="008B10B9" w:rsidP="00D01E2E">
            <w:pPr>
              <w:jc w:val="center"/>
              <w:rPr>
                <w:rFonts w:ascii="宋体" w:hAnsi="宋体" w:cs="Arial Unicode MS"/>
                <w:color w:val="000000"/>
                <w:szCs w:val="21"/>
              </w:rPr>
            </w:pPr>
          </w:p>
        </w:tc>
        <w:tc>
          <w:tcPr>
            <w:tcW w:w="1235"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b/>
                <w:bCs/>
                <w:color w:val="000000"/>
                <w:szCs w:val="21"/>
              </w:rPr>
            </w:pPr>
          </w:p>
        </w:tc>
        <w:tc>
          <w:tcPr>
            <w:tcW w:w="380"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hint="eastAsia"/>
                <w:b/>
                <w:bCs/>
                <w:color w:val="000000"/>
                <w:szCs w:val="21"/>
              </w:rPr>
            </w:pPr>
          </w:p>
        </w:tc>
        <w:tc>
          <w:tcPr>
            <w:tcW w:w="412"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hint="eastAsia"/>
                <w:b/>
                <w:bCs/>
                <w:color w:val="000000"/>
                <w:szCs w:val="21"/>
              </w:rPr>
            </w:pPr>
          </w:p>
        </w:tc>
        <w:tc>
          <w:tcPr>
            <w:tcW w:w="443"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hint="eastAsia"/>
                <w:b/>
                <w:bCs/>
                <w:color w:val="000000"/>
                <w:szCs w:val="21"/>
              </w:rPr>
            </w:pPr>
          </w:p>
        </w:tc>
        <w:tc>
          <w:tcPr>
            <w:tcW w:w="569"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right"/>
              <w:rPr>
                <w:rFonts w:ascii="宋体" w:hAnsi="宋体" w:cs="宋体"/>
                <w:color w:val="000000"/>
                <w:szCs w:val="21"/>
              </w:rPr>
            </w:pPr>
          </w:p>
        </w:tc>
        <w:tc>
          <w:tcPr>
            <w:tcW w:w="760" w:type="pct"/>
            <w:vMerge w:val="restart"/>
            <w:tcBorders>
              <w:top w:val="single" w:sz="4" w:space="0" w:color="auto"/>
              <w:left w:val="single" w:sz="4" w:space="0" w:color="auto"/>
              <w:right w:val="single" w:sz="4" w:space="0" w:color="auto"/>
            </w:tcBorders>
            <w:vAlign w:val="center"/>
          </w:tcPr>
          <w:p w:rsidR="008B10B9" w:rsidRDefault="008B10B9" w:rsidP="00D01E2E">
            <w:pPr>
              <w:jc w:val="left"/>
              <w:rPr>
                <w:rFonts w:ascii="宋体" w:hAnsi="宋体" w:cs="Arial Unicode MS" w:hint="eastAsia"/>
                <w:color w:val="000000"/>
                <w:szCs w:val="21"/>
              </w:rPr>
            </w:pPr>
            <w:r>
              <w:rPr>
                <w:rFonts w:ascii="宋体" w:hAnsi="宋体" w:cs="Arial Unicode MS" w:hint="eastAsia"/>
                <w:color w:val="000000"/>
                <w:szCs w:val="21"/>
              </w:rPr>
              <w:t>单笔合同每个品种必须明确到货时间；长期合同每个品种必须明确交付周期。</w:t>
            </w:r>
          </w:p>
        </w:tc>
        <w:tc>
          <w:tcPr>
            <w:tcW w:w="399"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hint="eastAsia"/>
                <w:color w:val="000000"/>
                <w:szCs w:val="21"/>
              </w:rPr>
            </w:pPr>
          </w:p>
        </w:tc>
      </w:tr>
      <w:tr w:rsidR="008B10B9" w:rsidTr="00D01E2E">
        <w:tblPrEx>
          <w:tblCellMar>
            <w:top w:w="0" w:type="dxa"/>
            <w:bottom w:w="0" w:type="dxa"/>
          </w:tblCellMar>
        </w:tblPrEx>
        <w:trPr>
          <w:cantSplit/>
          <w:trHeight w:val="300"/>
          <w:jc w:val="center"/>
        </w:trPr>
        <w:tc>
          <w:tcPr>
            <w:tcW w:w="802" w:type="pct"/>
            <w:tcBorders>
              <w:top w:val="single" w:sz="4" w:space="0" w:color="auto"/>
              <w:left w:val="single" w:sz="4" w:space="0" w:color="auto"/>
              <w:bottom w:val="single" w:sz="4" w:space="0" w:color="auto"/>
              <w:right w:val="single" w:sz="4" w:space="0" w:color="auto"/>
            </w:tcBorders>
            <w:vAlign w:val="bottom"/>
          </w:tcPr>
          <w:p w:rsidR="008B10B9" w:rsidRDefault="008B10B9" w:rsidP="00D01E2E">
            <w:pPr>
              <w:jc w:val="center"/>
              <w:rPr>
                <w:rFonts w:ascii="宋体" w:hAnsi="宋体" w:cs="Arial Unicode MS"/>
                <w:color w:val="000000"/>
                <w:szCs w:val="21"/>
              </w:rPr>
            </w:pPr>
          </w:p>
        </w:tc>
        <w:tc>
          <w:tcPr>
            <w:tcW w:w="1235"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b/>
                <w:bCs/>
                <w:color w:val="000000"/>
                <w:szCs w:val="21"/>
              </w:rPr>
            </w:pPr>
          </w:p>
        </w:tc>
        <w:tc>
          <w:tcPr>
            <w:tcW w:w="380"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b/>
                <w:bCs/>
                <w:color w:val="000000"/>
                <w:szCs w:val="21"/>
              </w:rPr>
            </w:pPr>
          </w:p>
        </w:tc>
        <w:tc>
          <w:tcPr>
            <w:tcW w:w="412"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hint="eastAsia"/>
                <w:b/>
                <w:bCs/>
                <w:color w:val="000000"/>
                <w:szCs w:val="21"/>
              </w:rPr>
            </w:pPr>
          </w:p>
        </w:tc>
        <w:tc>
          <w:tcPr>
            <w:tcW w:w="443"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hint="eastAsia"/>
                <w:b/>
                <w:bCs/>
                <w:color w:val="000000"/>
                <w:szCs w:val="21"/>
              </w:rPr>
            </w:pPr>
          </w:p>
        </w:tc>
        <w:tc>
          <w:tcPr>
            <w:tcW w:w="569"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right"/>
              <w:rPr>
                <w:rFonts w:ascii="宋体" w:hAnsi="宋体" w:cs="宋体"/>
                <w:color w:val="000000"/>
                <w:szCs w:val="21"/>
              </w:rPr>
            </w:pPr>
          </w:p>
        </w:tc>
        <w:tc>
          <w:tcPr>
            <w:tcW w:w="760" w:type="pct"/>
            <w:vMerge/>
            <w:tcBorders>
              <w:left w:val="single" w:sz="4" w:space="0" w:color="auto"/>
              <w:right w:val="single" w:sz="4" w:space="0" w:color="auto"/>
            </w:tcBorders>
            <w:vAlign w:val="center"/>
          </w:tcPr>
          <w:p w:rsidR="008B10B9" w:rsidRDefault="008B10B9" w:rsidP="00D01E2E">
            <w:pPr>
              <w:jc w:val="center"/>
              <w:rPr>
                <w:rFonts w:ascii="宋体" w:hAnsi="宋体" w:cs="Arial Unicode MS"/>
                <w:color w:val="000000"/>
                <w:szCs w:val="21"/>
              </w:rPr>
            </w:pPr>
          </w:p>
        </w:tc>
        <w:tc>
          <w:tcPr>
            <w:tcW w:w="399"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hint="eastAsia"/>
                <w:color w:val="000000"/>
                <w:szCs w:val="21"/>
              </w:rPr>
            </w:pPr>
          </w:p>
        </w:tc>
      </w:tr>
      <w:tr w:rsidR="008B10B9" w:rsidTr="00D01E2E">
        <w:tblPrEx>
          <w:tblCellMar>
            <w:top w:w="0" w:type="dxa"/>
            <w:bottom w:w="0" w:type="dxa"/>
          </w:tblCellMar>
        </w:tblPrEx>
        <w:trPr>
          <w:cantSplit/>
          <w:trHeight w:val="300"/>
          <w:jc w:val="center"/>
        </w:trPr>
        <w:tc>
          <w:tcPr>
            <w:tcW w:w="802" w:type="pct"/>
            <w:tcBorders>
              <w:top w:val="single" w:sz="4" w:space="0" w:color="auto"/>
              <w:left w:val="single" w:sz="4" w:space="0" w:color="auto"/>
              <w:bottom w:val="single" w:sz="4" w:space="0" w:color="auto"/>
              <w:right w:val="single" w:sz="4" w:space="0" w:color="auto"/>
            </w:tcBorders>
            <w:vAlign w:val="bottom"/>
          </w:tcPr>
          <w:p w:rsidR="008B10B9" w:rsidRDefault="008B10B9" w:rsidP="00D01E2E">
            <w:pPr>
              <w:jc w:val="center"/>
              <w:rPr>
                <w:rFonts w:ascii="宋体" w:hAnsi="宋体" w:cs="Arial Unicode MS"/>
                <w:color w:val="000000"/>
                <w:szCs w:val="21"/>
              </w:rPr>
            </w:pPr>
          </w:p>
        </w:tc>
        <w:tc>
          <w:tcPr>
            <w:tcW w:w="1235"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b/>
                <w:bCs/>
                <w:color w:val="000000"/>
                <w:szCs w:val="21"/>
              </w:rPr>
            </w:pPr>
          </w:p>
        </w:tc>
        <w:tc>
          <w:tcPr>
            <w:tcW w:w="380"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b/>
                <w:bCs/>
                <w:color w:val="000000"/>
                <w:szCs w:val="21"/>
              </w:rPr>
            </w:pPr>
          </w:p>
        </w:tc>
        <w:tc>
          <w:tcPr>
            <w:tcW w:w="412"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hint="eastAsia"/>
                <w:b/>
                <w:bCs/>
                <w:color w:val="000000"/>
                <w:szCs w:val="21"/>
              </w:rPr>
            </w:pPr>
          </w:p>
        </w:tc>
        <w:tc>
          <w:tcPr>
            <w:tcW w:w="443"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hint="eastAsia"/>
                <w:b/>
                <w:bCs/>
                <w:color w:val="000000"/>
                <w:szCs w:val="21"/>
              </w:rPr>
            </w:pPr>
          </w:p>
        </w:tc>
        <w:tc>
          <w:tcPr>
            <w:tcW w:w="569"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right"/>
              <w:rPr>
                <w:rFonts w:ascii="宋体" w:hAnsi="宋体" w:cs="宋体"/>
                <w:color w:val="000000"/>
                <w:szCs w:val="21"/>
              </w:rPr>
            </w:pPr>
          </w:p>
        </w:tc>
        <w:tc>
          <w:tcPr>
            <w:tcW w:w="760" w:type="pct"/>
            <w:vMerge/>
            <w:tcBorders>
              <w:left w:val="single" w:sz="4" w:space="0" w:color="auto"/>
              <w:right w:val="single" w:sz="4" w:space="0" w:color="auto"/>
            </w:tcBorders>
            <w:vAlign w:val="center"/>
          </w:tcPr>
          <w:p w:rsidR="008B10B9" w:rsidRDefault="008B10B9" w:rsidP="00D01E2E">
            <w:pPr>
              <w:jc w:val="center"/>
              <w:rPr>
                <w:rFonts w:ascii="宋体" w:hAnsi="宋体" w:cs="Arial Unicode MS" w:hint="eastAsia"/>
                <w:color w:val="000000"/>
                <w:szCs w:val="21"/>
              </w:rPr>
            </w:pPr>
          </w:p>
        </w:tc>
        <w:tc>
          <w:tcPr>
            <w:tcW w:w="399"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hint="eastAsia"/>
                <w:color w:val="000000"/>
                <w:szCs w:val="21"/>
              </w:rPr>
            </w:pPr>
          </w:p>
        </w:tc>
      </w:tr>
      <w:tr w:rsidR="008B10B9" w:rsidTr="00D01E2E">
        <w:tblPrEx>
          <w:tblCellMar>
            <w:top w:w="0" w:type="dxa"/>
            <w:bottom w:w="0" w:type="dxa"/>
          </w:tblCellMar>
        </w:tblPrEx>
        <w:trPr>
          <w:cantSplit/>
          <w:trHeight w:val="300"/>
          <w:jc w:val="center"/>
        </w:trPr>
        <w:tc>
          <w:tcPr>
            <w:tcW w:w="802" w:type="pct"/>
            <w:tcBorders>
              <w:top w:val="single" w:sz="4" w:space="0" w:color="auto"/>
              <w:left w:val="single" w:sz="4" w:space="0" w:color="auto"/>
              <w:bottom w:val="single" w:sz="4" w:space="0" w:color="auto"/>
              <w:right w:val="single" w:sz="4" w:space="0" w:color="auto"/>
            </w:tcBorders>
            <w:vAlign w:val="bottom"/>
          </w:tcPr>
          <w:p w:rsidR="008B10B9" w:rsidRDefault="008B10B9" w:rsidP="00D01E2E">
            <w:pPr>
              <w:jc w:val="center"/>
              <w:rPr>
                <w:rFonts w:ascii="宋体" w:hAnsi="宋体" w:cs="Arial Unicode MS"/>
                <w:color w:val="000000"/>
                <w:szCs w:val="21"/>
              </w:rPr>
            </w:pPr>
          </w:p>
        </w:tc>
        <w:tc>
          <w:tcPr>
            <w:tcW w:w="1235"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b/>
                <w:bCs/>
                <w:color w:val="000000"/>
                <w:szCs w:val="21"/>
              </w:rPr>
            </w:pPr>
          </w:p>
        </w:tc>
        <w:tc>
          <w:tcPr>
            <w:tcW w:w="380"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b/>
                <w:bCs/>
                <w:color w:val="000000"/>
                <w:szCs w:val="21"/>
              </w:rPr>
            </w:pPr>
          </w:p>
        </w:tc>
        <w:tc>
          <w:tcPr>
            <w:tcW w:w="412"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rPr>
                <w:rFonts w:ascii="宋体" w:hAnsi="宋体" w:cs="Arial Unicode MS" w:hint="eastAsia"/>
                <w:b/>
                <w:bCs/>
                <w:color w:val="000000"/>
                <w:szCs w:val="21"/>
              </w:rPr>
            </w:pPr>
          </w:p>
        </w:tc>
        <w:tc>
          <w:tcPr>
            <w:tcW w:w="443"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hint="eastAsia"/>
                <w:b/>
                <w:bCs/>
                <w:color w:val="000000"/>
                <w:szCs w:val="21"/>
              </w:rPr>
            </w:pPr>
          </w:p>
        </w:tc>
        <w:tc>
          <w:tcPr>
            <w:tcW w:w="569"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right"/>
              <w:rPr>
                <w:rFonts w:ascii="宋体" w:hAnsi="宋体" w:cs="宋体"/>
                <w:color w:val="000000"/>
                <w:szCs w:val="21"/>
              </w:rPr>
            </w:pPr>
          </w:p>
        </w:tc>
        <w:tc>
          <w:tcPr>
            <w:tcW w:w="760" w:type="pct"/>
            <w:vMerge/>
            <w:tcBorders>
              <w:left w:val="single" w:sz="4" w:space="0" w:color="auto"/>
              <w:right w:val="single" w:sz="4" w:space="0" w:color="auto"/>
            </w:tcBorders>
            <w:vAlign w:val="center"/>
          </w:tcPr>
          <w:p w:rsidR="008B10B9" w:rsidRDefault="008B10B9" w:rsidP="00D01E2E">
            <w:pPr>
              <w:jc w:val="center"/>
              <w:rPr>
                <w:rFonts w:ascii="宋体" w:hAnsi="宋体" w:cs="Arial Unicode MS" w:hint="eastAsia"/>
                <w:color w:val="000000"/>
                <w:szCs w:val="21"/>
              </w:rPr>
            </w:pPr>
          </w:p>
        </w:tc>
        <w:tc>
          <w:tcPr>
            <w:tcW w:w="399"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hint="eastAsia"/>
                <w:color w:val="000000"/>
                <w:szCs w:val="21"/>
              </w:rPr>
            </w:pPr>
          </w:p>
        </w:tc>
      </w:tr>
      <w:tr w:rsidR="008B10B9" w:rsidTr="00D01E2E">
        <w:tblPrEx>
          <w:tblCellMar>
            <w:top w:w="0" w:type="dxa"/>
            <w:bottom w:w="0" w:type="dxa"/>
          </w:tblCellMar>
        </w:tblPrEx>
        <w:trPr>
          <w:cantSplit/>
          <w:trHeight w:val="300"/>
          <w:jc w:val="center"/>
        </w:trPr>
        <w:tc>
          <w:tcPr>
            <w:tcW w:w="802" w:type="pct"/>
            <w:tcBorders>
              <w:top w:val="single" w:sz="4" w:space="0" w:color="auto"/>
              <w:left w:val="single" w:sz="4" w:space="0" w:color="auto"/>
              <w:bottom w:val="single" w:sz="4" w:space="0" w:color="auto"/>
              <w:right w:val="single" w:sz="4" w:space="0" w:color="auto"/>
            </w:tcBorders>
            <w:vAlign w:val="bottom"/>
          </w:tcPr>
          <w:p w:rsidR="008B10B9" w:rsidRDefault="008B10B9" w:rsidP="00D01E2E">
            <w:pPr>
              <w:jc w:val="center"/>
              <w:rPr>
                <w:rFonts w:ascii="宋体" w:hAnsi="宋体" w:cs="Arial Unicode MS"/>
                <w:color w:val="000000"/>
                <w:szCs w:val="21"/>
              </w:rPr>
            </w:pPr>
          </w:p>
        </w:tc>
        <w:tc>
          <w:tcPr>
            <w:tcW w:w="1235" w:type="pct"/>
            <w:tcBorders>
              <w:top w:val="single" w:sz="4" w:space="0" w:color="auto"/>
              <w:left w:val="single" w:sz="4" w:space="0" w:color="auto"/>
              <w:bottom w:val="single" w:sz="4" w:space="0" w:color="auto"/>
              <w:right w:val="single" w:sz="4" w:space="0" w:color="auto"/>
            </w:tcBorders>
            <w:vAlign w:val="bottom"/>
          </w:tcPr>
          <w:p w:rsidR="008B10B9" w:rsidRDefault="008B10B9" w:rsidP="00D01E2E">
            <w:pPr>
              <w:jc w:val="center"/>
              <w:rPr>
                <w:rFonts w:ascii="宋体" w:hAnsi="宋体" w:cs="Arial Unicode MS"/>
                <w:b/>
                <w:bCs/>
                <w:color w:val="000000"/>
                <w:szCs w:val="21"/>
              </w:rPr>
            </w:pPr>
          </w:p>
        </w:tc>
        <w:tc>
          <w:tcPr>
            <w:tcW w:w="380" w:type="pct"/>
            <w:tcBorders>
              <w:top w:val="single" w:sz="4" w:space="0" w:color="auto"/>
              <w:left w:val="single" w:sz="4" w:space="0" w:color="auto"/>
              <w:bottom w:val="single" w:sz="4" w:space="0" w:color="auto"/>
              <w:right w:val="single" w:sz="4" w:space="0" w:color="auto"/>
            </w:tcBorders>
          </w:tcPr>
          <w:p w:rsidR="008B10B9" w:rsidRDefault="008B10B9" w:rsidP="00D01E2E">
            <w:pPr>
              <w:jc w:val="center"/>
              <w:rPr>
                <w:rFonts w:ascii="宋体" w:hAnsi="宋体"/>
                <w:b/>
                <w:bCs/>
                <w:color w:val="000000"/>
                <w:szCs w:val="21"/>
              </w:rPr>
            </w:pPr>
          </w:p>
        </w:tc>
        <w:tc>
          <w:tcPr>
            <w:tcW w:w="412"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pStyle w:val="a8"/>
              <w:widowControl w:val="0"/>
              <w:numPr>
                <w:ilvl w:val="0"/>
                <w:numId w:val="0"/>
              </w:numPr>
              <w:spacing w:line="360" w:lineRule="exact"/>
              <w:rPr>
                <w:rFonts w:ascii="宋体" w:eastAsia="宋体" w:hAnsi="宋体" w:hint="eastAsia"/>
                <w:b/>
                <w:bCs/>
                <w:color w:val="000000"/>
                <w:kern w:val="2"/>
                <w:szCs w:val="21"/>
              </w:rPr>
            </w:pPr>
          </w:p>
        </w:tc>
        <w:tc>
          <w:tcPr>
            <w:tcW w:w="443"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pStyle w:val="a"/>
              <w:widowControl w:val="0"/>
              <w:numPr>
                <w:ilvl w:val="0"/>
                <w:numId w:val="0"/>
              </w:numPr>
              <w:spacing w:beforeLines="0" w:before="0" w:afterLines="0" w:after="0" w:line="360" w:lineRule="exact"/>
              <w:jc w:val="center"/>
              <w:outlineLvl w:val="9"/>
              <w:rPr>
                <w:rFonts w:ascii="宋体" w:eastAsia="宋体" w:hAnsi="宋体" w:hint="eastAsia"/>
                <w:b/>
                <w:bCs/>
                <w:color w:val="000000"/>
                <w:kern w:val="2"/>
                <w:szCs w:val="21"/>
              </w:rPr>
            </w:pPr>
          </w:p>
        </w:tc>
        <w:tc>
          <w:tcPr>
            <w:tcW w:w="569"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right"/>
              <w:rPr>
                <w:rFonts w:ascii="宋体" w:hAnsi="宋体" w:cs="宋体"/>
                <w:color w:val="000000"/>
                <w:szCs w:val="21"/>
              </w:rPr>
            </w:pPr>
          </w:p>
        </w:tc>
        <w:tc>
          <w:tcPr>
            <w:tcW w:w="760" w:type="pct"/>
            <w:vMerge/>
            <w:tcBorders>
              <w:left w:val="single" w:sz="4" w:space="0" w:color="auto"/>
              <w:right w:val="single" w:sz="4" w:space="0" w:color="auto"/>
            </w:tcBorders>
            <w:vAlign w:val="center"/>
          </w:tcPr>
          <w:p w:rsidR="008B10B9" w:rsidRDefault="008B10B9" w:rsidP="00D01E2E">
            <w:pPr>
              <w:jc w:val="center"/>
              <w:rPr>
                <w:rFonts w:ascii="宋体" w:hAnsi="宋体" w:cs="Arial Unicode MS" w:hint="eastAsia"/>
                <w:color w:val="000000"/>
                <w:szCs w:val="21"/>
              </w:rPr>
            </w:pPr>
          </w:p>
        </w:tc>
        <w:tc>
          <w:tcPr>
            <w:tcW w:w="399"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hint="eastAsia"/>
                <w:color w:val="000000"/>
                <w:szCs w:val="21"/>
              </w:rPr>
            </w:pPr>
          </w:p>
        </w:tc>
      </w:tr>
      <w:tr w:rsidR="008B10B9" w:rsidTr="00D01E2E">
        <w:tblPrEx>
          <w:tblCellMar>
            <w:top w:w="0" w:type="dxa"/>
            <w:bottom w:w="0" w:type="dxa"/>
          </w:tblCellMar>
        </w:tblPrEx>
        <w:trPr>
          <w:cantSplit/>
          <w:trHeight w:val="300"/>
          <w:jc w:val="center"/>
        </w:trPr>
        <w:tc>
          <w:tcPr>
            <w:tcW w:w="802" w:type="pct"/>
            <w:tcBorders>
              <w:top w:val="single" w:sz="4" w:space="0" w:color="auto"/>
              <w:left w:val="single" w:sz="4" w:space="0" w:color="auto"/>
              <w:bottom w:val="single" w:sz="4" w:space="0" w:color="auto"/>
              <w:right w:val="single" w:sz="4" w:space="0" w:color="auto"/>
            </w:tcBorders>
            <w:vAlign w:val="bottom"/>
          </w:tcPr>
          <w:p w:rsidR="008B10B9" w:rsidRDefault="008B10B9" w:rsidP="00D01E2E">
            <w:pPr>
              <w:jc w:val="center"/>
              <w:rPr>
                <w:rFonts w:ascii="宋体" w:hAnsi="宋体" w:cs="Arial Unicode MS"/>
                <w:color w:val="000000"/>
                <w:szCs w:val="21"/>
              </w:rPr>
            </w:pPr>
          </w:p>
        </w:tc>
        <w:tc>
          <w:tcPr>
            <w:tcW w:w="1235" w:type="pct"/>
            <w:tcBorders>
              <w:top w:val="single" w:sz="4" w:space="0" w:color="auto"/>
              <w:left w:val="single" w:sz="4" w:space="0" w:color="auto"/>
              <w:bottom w:val="single" w:sz="4" w:space="0" w:color="auto"/>
              <w:right w:val="single" w:sz="4" w:space="0" w:color="auto"/>
            </w:tcBorders>
            <w:vAlign w:val="bottom"/>
          </w:tcPr>
          <w:p w:rsidR="008B10B9" w:rsidRDefault="008B10B9" w:rsidP="00D01E2E">
            <w:pPr>
              <w:jc w:val="center"/>
              <w:rPr>
                <w:rFonts w:ascii="宋体" w:hAnsi="宋体" w:cs="Arial Unicode MS"/>
                <w:b/>
                <w:bCs/>
                <w:color w:val="000000"/>
                <w:szCs w:val="21"/>
              </w:rPr>
            </w:pPr>
          </w:p>
        </w:tc>
        <w:tc>
          <w:tcPr>
            <w:tcW w:w="380" w:type="pct"/>
            <w:tcBorders>
              <w:top w:val="single" w:sz="4" w:space="0" w:color="auto"/>
              <w:left w:val="single" w:sz="4" w:space="0" w:color="auto"/>
              <w:bottom w:val="single" w:sz="4" w:space="0" w:color="auto"/>
              <w:right w:val="single" w:sz="4" w:space="0" w:color="auto"/>
            </w:tcBorders>
          </w:tcPr>
          <w:p w:rsidR="008B10B9" w:rsidRDefault="008B10B9" w:rsidP="00D01E2E">
            <w:pPr>
              <w:jc w:val="center"/>
              <w:rPr>
                <w:rFonts w:ascii="宋体" w:hAnsi="宋体"/>
                <w:b/>
                <w:bCs/>
                <w:color w:val="000000"/>
                <w:szCs w:val="21"/>
              </w:rPr>
            </w:pPr>
          </w:p>
        </w:tc>
        <w:tc>
          <w:tcPr>
            <w:tcW w:w="412"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pStyle w:val="a8"/>
              <w:widowControl w:val="0"/>
              <w:numPr>
                <w:ilvl w:val="0"/>
                <w:numId w:val="0"/>
              </w:numPr>
              <w:spacing w:line="360" w:lineRule="exact"/>
              <w:rPr>
                <w:rFonts w:ascii="宋体" w:eastAsia="宋体" w:hAnsi="宋体" w:hint="eastAsia"/>
                <w:b/>
                <w:bCs/>
                <w:color w:val="000000"/>
                <w:kern w:val="2"/>
                <w:szCs w:val="21"/>
              </w:rPr>
            </w:pPr>
          </w:p>
        </w:tc>
        <w:tc>
          <w:tcPr>
            <w:tcW w:w="443"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pStyle w:val="a"/>
              <w:widowControl w:val="0"/>
              <w:numPr>
                <w:ilvl w:val="0"/>
                <w:numId w:val="0"/>
              </w:numPr>
              <w:spacing w:beforeLines="0" w:before="0" w:afterLines="0" w:after="0" w:line="360" w:lineRule="exact"/>
              <w:jc w:val="center"/>
              <w:outlineLvl w:val="9"/>
              <w:rPr>
                <w:rFonts w:ascii="宋体" w:eastAsia="宋体" w:hAnsi="宋体" w:hint="eastAsia"/>
                <w:b/>
                <w:bCs/>
                <w:color w:val="000000"/>
                <w:kern w:val="2"/>
                <w:szCs w:val="21"/>
              </w:rPr>
            </w:pPr>
          </w:p>
        </w:tc>
        <w:tc>
          <w:tcPr>
            <w:tcW w:w="569"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right"/>
              <w:rPr>
                <w:rFonts w:ascii="宋体" w:hAnsi="宋体" w:cs="宋体"/>
                <w:color w:val="000000"/>
                <w:szCs w:val="21"/>
              </w:rPr>
            </w:pPr>
          </w:p>
        </w:tc>
        <w:tc>
          <w:tcPr>
            <w:tcW w:w="760" w:type="pct"/>
            <w:vMerge/>
            <w:tcBorders>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hint="eastAsia"/>
                <w:color w:val="000000"/>
                <w:szCs w:val="21"/>
              </w:rPr>
            </w:pPr>
          </w:p>
        </w:tc>
        <w:tc>
          <w:tcPr>
            <w:tcW w:w="399" w:type="pct"/>
            <w:tcBorders>
              <w:top w:val="single" w:sz="4" w:space="0" w:color="auto"/>
              <w:left w:val="single" w:sz="4" w:space="0" w:color="auto"/>
              <w:bottom w:val="single" w:sz="4" w:space="0" w:color="auto"/>
              <w:right w:val="single" w:sz="4" w:space="0" w:color="auto"/>
            </w:tcBorders>
            <w:vAlign w:val="center"/>
          </w:tcPr>
          <w:p w:rsidR="008B10B9" w:rsidRDefault="008B10B9" w:rsidP="00D01E2E">
            <w:pPr>
              <w:jc w:val="center"/>
              <w:rPr>
                <w:rFonts w:ascii="宋体" w:hAnsi="宋体" w:cs="Arial Unicode MS" w:hint="eastAsia"/>
                <w:color w:val="000000"/>
                <w:szCs w:val="21"/>
              </w:rPr>
            </w:pPr>
          </w:p>
        </w:tc>
      </w:tr>
      <w:tr w:rsidR="008B10B9" w:rsidTr="00D01E2E">
        <w:tblPrEx>
          <w:tblCellMar>
            <w:top w:w="0" w:type="dxa"/>
            <w:bottom w:w="0" w:type="dxa"/>
          </w:tblCellMar>
        </w:tblPrEx>
        <w:trPr>
          <w:cantSplit/>
          <w:trHeight w:val="269"/>
          <w:jc w:val="center"/>
        </w:trPr>
        <w:tc>
          <w:tcPr>
            <w:tcW w:w="2037" w:type="pct"/>
            <w:gridSpan w:val="2"/>
            <w:tcBorders>
              <w:top w:val="single" w:sz="4" w:space="0" w:color="auto"/>
              <w:left w:val="single" w:sz="4" w:space="0" w:color="auto"/>
              <w:bottom w:val="single" w:sz="4" w:space="0" w:color="auto"/>
              <w:right w:val="single" w:sz="4" w:space="0" w:color="auto"/>
            </w:tcBorders>
            <w:vAlign w:val="center"/>
          </w:tcPr>
          <w:p w:rsidR="008B10B9" w:rsidRDefault="008B10B9" w:rsidP="00D01E2E">
            <w:pPr>
              <w:pStyle w:val="a"/>
              <w:widowControl w:val="0"/>
              <w:numPr>
                <w:ilvl w:val="0"/>
                <w:numId w:val="0"/>
              </w:numPr>
              <w:spacing w:beforeLines="0" w:before="0" w:afterLines="0" w:after="0" w:line="360" w:lineRule="exact"/>
              <w:outlineLvl w:val="9"/>
              <w:rPr>
                <w:rFonts w:ascii="宋体" w:eastAsia="宋体" w:hAnsi="宋体" w:hint="eastAsia"/>
                <w:color w:val="000000"/>
                <w:kern w:val="2"/>
                <w:szCs w:val="21"/>
              </w:rPr>
            </w:pPr>
            <w:r>
              <w:rPr>
                <w:rFonts w:ascii="宋体" w:eastAsia="宋体" w:hAnsi="宋体" w:hint="eastAsia"/>
                <w:color w:val="000000"/>
                <w:kern w:val="2"/>
                <w:szCs w:val="21"/>
              </w:rPr>
              <w:t>总计金额（小写）</w:t>
            </w:r>
          </w:p>
        </w:tc>
        <w:tc>
          <w:tcPr>
            <w:tcW w:w="2963" w:type="pct"/>
            <w:gridSpan w:val="6"/>
            <w:tcBorders>
              <w:top w:val="single" w:sz="4" w:space="0" w:color="auto"/>
              <w:left w:val="single" w:sz="4" w:space="0" w:color="auto"/>
              <w:bottom w:val="single" w:sz="4" w:space="0" w:color="auto"/>
              <w:right w:val="single" w:sz="4" w:space="0" w:color="auto"/>
            </w:tcBorders>
          </w:tcPr>
          <w:p w:rsidR="008B10B9" w:rsidRDefault="008B10B9" w:rsidP="00D01E2E">
            <w:pPr>
              <w:spacing w:line="360" w:lineRule="exact"/>
              <w:rPr>
                <w:rFonts w:ascii="宋体" w:hAnsi="宋体" w:hint="eastAsia"/>
                <w:color w:val="000000"/>
                <w:szCs w:val="21"/>
              </w:rPr>
            </w:pPr>
            <w:r>
              <w:rPr>
                <w:rFonts w:ascii="宋体" w:hAnsi="宋体" w:hint="eastAsia"/>
                <w:color w:val="000000"/>
                <w:szCs w:val="21"/>
              </w:rPr>
              <w:t>￥          元</w:t>
            </w:r>
          </w:p>
        </w:tc>
      </w:tr>
      <w:tr w:rsidR="008B10B9" w:rsidTr="00D01E2E">
        <w:tblPrEx>
          <w:tblCellMar>
            <w:top w:w="0" w:type="dxa"/>
            <w:bottom w:w="0" w:type="dxa"/>
          </w:tblCellMar>
        </w:tblPrEx>
        <w:trPr>
          <w:cantSplit/>
          <w:trHeight w:val="300"/>
          <w:jc w:val="center"/>
        </w:trPr>
        <w:tc>
          <w:tcPr>
            <w:tcW w:w="2037" w:type="pct"/>
            <w:gridSpan w:val="2"/>
            <w:tcBorders>
              <w:top w:val="single" w:sz="4" w:space="0" w:color="auto"/>
              <w:left w:val="single" w:sz="4" w:space="0" w:color="auto"/>
              <w:bottom w:val="single" w:sz="4" w:space="0" w:color="auto"/>
              <w:right w:val="single" w:sz="4" w:space="0" w:color="auto"/>
            </w:tcBorders>
            <w:vAlign w:val="center"/>
          </w:tcPr>
          <w:p w:rsidR="008B10B9" w:rsidRDefault="008B10B9" w:rsidP="00D01E2E">
            <w:pPr>
              <w:pStyle w:val="a"/>
              <w:widowControl w:val="0"/>
              <w:numPr>
                <w:ilvl w:val="0"/>
                <w:numId w:val="0"/>
              </w:numPr>
              <w:spacing w:beforeLines="0" w:before="0" w:afterLines="0" w:after="0" w:line="360" w:lineRule="exact"/>
              <w:outlineLvl w:val="9"/>
              <w:rPr>
                <w:rFonts w:ascii="宋体" w:eastAsia="宋体" w:hAnsi="宋体" w:hint="eastAsia"/>
                <w:color w:val="000000"/>
                <w:kern w:val="2"/>
                <w:szCs w:val="21"/>
              </w:rPr>
            </w:pPr>
            <w:r>
              <w:rPr>
                <w:rFonts w:ascii="宋体" w:eastAsia="宋体" w:hAnsi="宋体" w:hint="eastAsia"/>
                <w:color w:val="000000"/>
                <w:kern w:val="2"/>
                <w:szCs w:val="21"/>
              </w:rPr>
              <w:t>总计金额（大写）</w:t>
            </w:r>
          </w:p>
        </w:tc>
        <w:tc>
          <w:tcPr>
            <w:tcW w:w="2963" w:type="pct"/>
            <w:gridSpan w:val="6"/>
            <w:tcBorders>
              <w:top w:val="single" w:sz="4" w:space="0" w:color="auto"/>
              <w:left w:val="single" w:sz="4" w:space="0" w:color="auto"/>
              <w:bottom w:val="single" w:sz="4" w:space="0" w:color="auto"/>
              <w:right w:val="single" w:sz="4" w:space="0" w:color="auto"/>
            </w:tcBorders>
          </w:tcPr>
          <w:p w:rsidR="008B10B9" w:rsidRDefault="008B10B9" w:rsidP="00D01E2E">
            <w:pPr>
              <w:spacing w:line="360" w:lineRule="exact"/>
              <w:ind w:firstLineChars="600" w:firstLine="1260"/>
              <w:rPr>
                <w:rFonts w:ascii="宋体" w:hAnsi="宋体" w:hint="eastAsia"/>
                <w:color w:val="000000"/>
                <w:szCs w:val="21"/>
              </w:rPr>
            </w:pPr>
            <w:r>
              <w:rPr>
                <w:rFonts w:ascii="宋体" w:hAnsi="宋体" w:hint="eastAsia"/>
                <w:color w:val="000000"/>
                <w:szCs w:val="21"/>
              </w:rPr>
              <w:t>元整</w:t>
            </w:r>
          </w:p>
        </w:tc>
      </w:tr>
    </w:tbl>
    <w:p w:rsidR="008B10B9" w:rsidRDefault="008B10B9" w:rsidP="008B10B9">
      <w:pPr>
        <w:ind w:firstLineChars="200" w:firstLine="420"/>
        <w:rPr>
          <w:rFonts w:ascii="宋体" w:hAnsi="宋体" w:hint="eastAsia"/>
          <w:color w:val="000000"/>
          <w:szCs w:val="21"/>
        </w:rPr>
      </w:pPr>
      <w:r>
        <w:rPr>
          <w:rFonts w:ascii="宋体" w:hAnsi="宋体" w:hint="eastAsia"/>
          <w:color w:val="000000"/>
          <w:szCs w:val="21"/>
        </w:rPr>
        <w:t>2、合同总金额包括的内容及供货地点：</w:t>
      </w:r>
    </w:p>
    <w:p w:rsidR="008B10B9" w:rsidRDefault="008B10B9" w:rsidP="008B10B9">
      <w:pPr>
        <w:ind w:firstLine="210"/>
        <w:rPr>
          <w:rStyle w:val="apple-style-span"/>
          <w:rFonts w:ascii="Simsun" w:hAnsi="Simsun" w:hint="eastAsia"/>
          <w:color w:val="000000"/>
          <w:szCs w:val="21"/>
        </w:rPr>
      </w:pPr>
      <w:r>
        <w:rPr>
          <w:rFonts w:ascii="宋体" w:hAnsi="宋体" w:hint="eastAsia"/>
          <w:color w:val="000000"/>
          <w:szCs w:val="21"/>
        </w:rPr>
        <w:t>（1）</w:t>
      </w:r>
      <w:r>
        <w:rPr>
          <w:rStyle w:val="apple-style-span"/>
          <w:rFonts w:ascii="Simsun" w:hAnsi="Simsun" w:hint="eastAsia"/>
          <w:color w:val="000000"/>
          <w:szCs w:val="21"/>
        </w:rPr>
        <w:t>合同总金额（含税）</w:t>
      </w:r>
      <w:r>
        <w:rPr>
          <w:rStyle w:val="apple-style-span"/>
          <w:rFonts w:ascii="Simsun" w:hAnsi="Simsun"/>
          <w:color w:val="000000"/>
          <w:szCs w:val="21"/>
        </w:rPr>
        <w:t>中包括</w:t>
      </w:r>
      <w:r>
        <w:rPr>
          <w:rStyle w:val="apple-style-span"/>
          <w:rFonts w:ascii="Simsun" w:hAnsi="Simsun" w:hint="eastAsia"/>
          <w:color w:val="000000"/>
          <w:szCs w:val="21"/>
        </w:rPr>
        <w:t>：</w:t>
      </w:r>
    </w:p>
    <w:p w:rsidR="008B10B9" w:rsidRDefault="008B10B9" w:rsidP="008B10B9">
      <w:pPr>
        <w:rPr>
          <w:rFonts w:ascii="宋体" w:hAnsi="宋体" w:hint="eastAsia"/>
          <w:color w:val="000000"/>
          <w:szCs w:val="21"/>
        </w:rPr>
      </w:pPr>
      <w:r>
        <w:rPr>
          <w:rStyle w:val="apple-style-span"/>
          <w:rFonts w:ascii="宋体" w:hAnsi="宋体" w:hint="eastAsia"/>
          <w:color w:val="000000"/>
          <w:szCs w:val="21"/>
        </w:rPr>
        <w:t>□</w:t>
      </w:r>
      <w:r>
        <w:rPr>
          <w:rStyle w:val="apple-style-span"/>
          <w:rFonts w:ascii="Simsun" w:hAnsi="Simsun" w:hint="eastAsia"/>
          <w:color w:val="000000"/>
          <w:szCs w:val="21"/>
        </w:rPr>
        <w:t>产品</w:t>
      </w:r>
      <w:r>
        <w:rPr>
          <w:rStyle w:val="apple-style-span"/>
          <w:rFonts w:ascii="Simsun" w:hAnsi="Simsun"/>
          <w:color w:val="000000"/>
          <w:szCs w:val="21"/>
        </w:rPr>
        <w:t>金额</w:t>
      </w:r>
      <w:r>
        <w:rPr>
          <w:rStyle w:val="apple-style-span"/>
          <w:rFonts w:ascii="Simsun" w:hAnsi="Simsun" w:hint="eastAsia"/>
          <w:color w:val="000000"/>
          <w:szCs w:val="21"/>
        </w:rPr>
        <w:t xml:space="preserve">   </w:t>
      </w:r>
      <w:r>
        <w:rPr>
          <w:rStyle w:val="apple-style-span"/>
          <w:rFonts w:ascii="宋体" w:hAnsi="宋体" w:hint="eastAsia"/>
          <w:color w:val="000000"/>
          <w:szCs w:val="21"/>
        </w:rPr>
        <w:t>□</w:t>
      </w:r>
      <w:r>
        <w:rPr>
          <w:rStyle w:val="apple-style-span"/>
          <w:rFonts w:ascii="Simsun" w:hAnsi="Simsun"/>
          <w:color w:val="000000"/>
          <w:szCs w:val="21"/>
        </w:rPr>
        <w:t>包装</w:t>
      </w:r>
      <w:r>
        <w:rPr>
          <w:rStyle w:val="apple-style-span"/>
          <w:rFonts w:ascii="Simsun" w:hAnsi="Simsun" w:hint="eastAsia"/>
          <w:color w:val="000000"/>
          <w:szCs w:val="21"/>
        </w:rPr>
        <w:t xml:space="preserve">   </w:t>
      </w:r>
      <w:r>
        <w:rPr>
          <w:rStyle w:val="apple-style-span"/>
          <w:rFonts w:ascii="宋体" w:hAnsi="宋体" w:hint="eastAsia"/>
          <w:color w:val="000000"/>
          <w:szCs w:val="21"/>
        </w:rPr>
        <w:t>□</w:t>
      </w:r>
      <w:r>
        <w:rPr>
          <w:rStyle w:val="apple-style-span"/>
          <w:rFonts w:ascii="Simsun" w:hAnsi="Simsun"/>
          <w:color w:val="000000"/>
          <w:szCs w:val="21"/>
        </w:rPr>
        <w:t>运输</w:t>
      </w:r>
      <w:r>
        <w:rPr>
          <w:rStyle w:val="apple-style-span"/>
          <w:rFonts w:ascii="Simsun" w:hAnsi="Simsun" w:hint="eastAsia"/>
          <w:color w:val="000000"/>
          <w:szCs w:val="21"/>
        </w:rPr>
        <w:t>费</w:t>
      </w:r>
      <w:r>
        <w:rPr>
          <w:rStyle w:val="apple-style-span"/>
          <w:rFonts w:ascii="Simsun" w:hAnsi="Simsun" w:hint="eastAsia"/>
          <w:color w:val="000000"/>
          <w:szCs w:val="21"/>
        </w:rPr>
        <w:t xml:space="preserve">   </w:t>
      </w:r>
      <w:r>
        <w:rPr>
          <w:rStyle w:val="apple-style-span"/>
          <w:rFonts w:ascii="宋体" w:hAnsi="宋体" w:hint="eastAsia"/>
          <w:color w:val="000000"/>
          <w:szCs w:val="21"/>
        </w:rPr>
        <w:t>□</w:t>
      </w:r>
      <w:r>
        <w:rPr>
          <w:rStyle w:val="apple-style-span"/>
          <w:rFonts w:ascii="Simsun" w:hAnsi="Simsun"/>
          <w:color w:val="000000"/>
          <w:szCs w:val="21"/>
        </w:rPr>
        <w:t>保险费</w:t>
      </w:r>
      <w:r>
        <w:rPr>
          <w:rStyle w:val="apple-style-span"/>
          <w:rFonts w:ascii="Simsun" w:hAnsi="Simsun" w:hint="eastAsia"/>
          <w:color w:val="000000"/>
          <w:szCs w:val="21"/>
        </w:rPr>
        <w:t xml:space="preserve">   </w:t>
      </w:r>
      <w:r>
        <w:rPr>
          <w:rStyle w:val="apple-style-span"/>
          <w:rFonts w:ascii="宋体" w:hAnsi="宋体" w:hint="eastAsia"/>
          <w:color w:val="000000"/>
          <w:szCs w:val="21"/>
        </w:rPr>
        <w:t>□</w:t>
      </w:r>
      <w:r>
        <w:rPr>
          <w:rStyle w:val="apple-style-span"/>
          <w:rFonts w:ascii="Simsun" w:hAnsi="Simsun"/>
          <w:color w:val="000000"/>
          <w:szCs w:val="21"/>
        </w:rPr>
        <w:t>装卸费</w:t>
      </w:r>
      <w:r>
        <w:rPr>
          <w:rStyle w:val="apple-style-span"/>
          <w:rFonts w:ascii="Simsun" w:hAnsi="Simsun" w:hint="eastAsia"/>
          <w:color w:val="000000"/>
          <w:szCs w:val="21"/>
        </w:rPr>
        <w:t xml:space="preserve">   </w:t>
      </w:r>
      <w:r>
        <w:rPr>
          <w:rStyle w:val="apple-style-span"/>
          <w:rFonts w:ascii="宋体" w:hAnsi="宋体" w:hint="eastAsia"/>
          <w:color w:val="000000"/>
          <w:szCs w:val="21"/>
        </w:rPr>
        <w:t>□</w:t>
      </w:r>
      <w:r>
        <w:rPr>
          <w:rStyle w:val="apple-style-span"/>
          <w:rFonts w:ascii="Simsun" w:hAnsi="Simsun"/>
          <w:color w:val="000000"/>
          <w:szCs w:val="21"/>
        </w:rPr>
        <w:t>材料费</w:t>
      </w:r>
      <w:r>
        <w:rPr>
          <w:rStyle w:val="apple-style-span"/>
          <w:rFonts w:ascii="Simsun" w:hAnsi="Simsun" w:hint="eastAsia"/>
          <w:color w:val="000000"/>
          <w:szCs w:val="21"/>
        </w:rPr>
        <w:t xml:space="preserve">   </w:t>
      </w:r>
      <w:r>
        <w:rPr>
          <w:rStyle w:val="apple-style-span"/>
          <w:rFonts w:ascii="宋体" w:hAnsi="宋体" w:hint="eastAsia"/>
          <w:color w:val="000000"/>
          <w:szCs w:val="21"/>
        </w:rPr>
        <w:t>□</w:t>
      </w:r>
      <w:r>
        <w:rPr>
          <w:rStyle w:val="apple-style-span"/>
          <w:rFonts w:ascii="Simsun" w:hAnsi="Simsun"/>
          <w:color w:val="000000"/>
          <w:szCs w:val="21"/>
        </w:rPr>
        <w:t>检验费</w:t>
      </w:r>
      <w:r>
        <w:rPr>
          <w:rStyle w:val="apple-style-span"/>
          <w:rFonts w:ascii="Simsun" w:hAnsi="Simsun" w:hint="eastAsia"/>
          <w:color w:val="000000"/>
          <w:szCs w:val="21"/>
        </w:rPr>
        <w:t xml:space="preserve">   </w:t>
      </w:r>
      <w:r>
        <w:rPr>
          <w:rStyle w:val="apple-style-span"/>
          <w:rFonts w:ascii="宋体" w:hAnsi="宋体" w:hint="eastAsia"/>
          <w:color w:val="000000"/>
          <w:szCs w:val="21"/>
        </w:rPr>
        <w:t>□</w:t>
      </w:r>
      <w:r>
        <w:rPr>
          <w:rStyle w:val="apple-style-span"/>
          <w:rFonts w:ascii="Simsun" w:hAnsi="Simsun"/>
          <w:color w:val="000000"/>
          <w:szCs w:val="21"/>
        </w:rPr>
        <w:t>培训费</w:t>
      </w:r>
    </w:p>
    <w:p w:rsidR="008B10B9" w:rsidRDefault="008B10B9" w:rsidP="008B10B9">
      <w:pPr>
        <w:ind w:firstLine="210"/>
        <w:rPr>
          <w:rFonts w:ascii="宋体" w:hAnsi="宋体" w:hint="eastAsia"/>
          <w:color w:val="000000"/>
          <w:szCs w:val="21"/>
        </w:rPr>
      </w:pPr>
      <w:r>
        <w:rPr>
          <w:rFonts w:ascii="宋体" w:hAnsi="宋体" w:hint="eastAsia"/>
          <w:color w:val="000000"/>
          <w:szCs w:val="21"/>
        </w:rPr>
        <w:t>（2）到货地点：</w:t>
      </w:r>
      <w:r>
        <w:rPr>
          <w:rStyle w:val="apple-style-span"/>
          <w:rFonts w:ascii="宋体" w:hAnsi="宋体" w:hint="eastAsia"/>
          <w:color w:val="000000"/>
          <w:szCs w:val="21"/>
        </w:rPr>
        <w:t>□</w:t>
      </w:r>
      <w:r>
        <w:rPr>
          <w:rFonts w:ascii="宋体" w:hAnsi="宋体" w:hint="eastAsia"/>
          <w:iCs/>
          <w:color w:val="000000"/>
          <w:szCs w:val="21"/>
        </w:rPr>
        <w:t>哈尔滨市香坊区果园街9号</w:t>
      </w:r>
      <w:r>
        <w:rPr>
          <w:rFonts w:ascii="宋体" w:hAnsi="宋体" w:hint="eastAsia"/>
          <w:color w:val="000000"/>
          <w:szCs w:val="21"/>
        </w:rPr>
        <w:t xml:space="preserve">  黑龙江瑞兴科技股份有限公司指定地点</w:t>
      </w:r>
    </w:p>
    <w:p w:rsidR="008B10B9" w:rsidRDefault="008B10B9" w:rsidP="008B10B9">
      <w:pPr>
        <w:ind w:firstLine="210"/>
        <w:rPr>
          <w:rFonts w:ascii="宋体" w:hAnsi="宋体" w:hint="eastAsia"/>
          <w:color w:val="000000"/>
          <w:szCs w:val="21"/>
        </w:rPr>
      </w:pPr>
      <w:r>
        <w:rPr>
          <w:rFonts w:ascii="宋体" w:hAnsi="宋体" w:hint="eastAsia"/>
          <w:color w:val="000000"/>
          <w:szCs w:val="21"/>
        </w:rPr>
        <w:t xml:space="preserve">               </w:t>
      </w:r>
      <w:r>
        <w:rPr>
          <w:rStyle w:val="apple-style-span"/>
          <w:rFonts w:ascii="宋体" w:hAnsi="宋体" w:hint="eastAsia"/>
          <w:color w:val="000000"/>
          <w:szCs w:val="21"/>
        </w:rPr>
        <w:t>□按照甲方发货通知指定地点（外购成品）</w:t>
      </w:r>
    </w:p>
    <w:p w:rsidR="008B10B9" w:rsidRDefault="008B10B9" w:rsidP="008B10B9">
      <w:pPr>
        <w:ind w:firstLineChars="200" w:firstLine="420"/>
        <w:rPr>
          <w:rFonts w:ascii="宋体" w:hAnsi="宋体" w:hint="eastAsia"/>
          <w:bCs/>
          <w:color w:val="000000"/>
          <w:szCs w:val="21"/>
        </w:rPr>
      </w:pPr>
      <w:r>
        <w:rPr>
          <w:rFonts w:ascii="宋体" w:hAnsi="宋体" w:hint="eastAsia"/>
          <w:color w:val="000000"/>
          <w:szCs w:val="21"/>
        </w:rPr>
        <w:t>3、</w:t>
      </w:r>
      <w:r>
        <w:rPr>
          <w:rFonts w:ascii="宋体" w:hAnsi="宋体" w:hint="eastAsia"/>
          <w:bCs/>
          <w:color w:val="000000"/>
          <w:szCs w:val="21"/>
        </w:rPr>
        <w:t>合同结算：</w:t>
      </w:r>
    </w:p>
    <w:p w:rsidR="008B10B9" w:rsidRDefault="008B10B9" w:rsidP="008B10B9">
      <w:pPr>
        <w:ind w:firstLineChars="200" w:firstLine="420"/>
        <w:rPr>
          <w:rStyle w:val="apple-style-span"/>
          <w:rFonts w:ascii="宋体" w:hAnsi="宋体" w:hint="eastAsia"/>
          <w:color w:val="000000"/>
          <w:szCs w:val="21"/>
        </w:rPr>
      </w:pPr>
      <w:r>
        <w:rPr>
          <w:rStyle w:val="apple-style-span"/>
          <w:rFonts w:ascii="宋体" w:hAnsi="宋体" w:hint="eastAsia"/>
          <w:color w:val="000000"/>
          <w:szCs w:val="21"/>
        </w:rPr>
        <w:t>□款到发货，款到同时乙方将开具</w:t>
      </w:r>
      <w:r>
        <w:rPr>
          <w:rFonts w:ascii="宋体" w:hAnsi="宋体" w:hint="eastAsia"/>
          <w:iCs/>
          <w:color w:val="000000"/>
          <w:szCs w:val="21"/>
        </w:rPr>
        <w:t>全额</w:t>
      </w:r>
      <w:r>
        <w:rPr>
          <w:rFonts w:ascii="宋体" w:hAnsi="宋体" w:hint="eastAsia"/>
          <w:iCs/>
          <w:color w:val="000000"/>
          <w:szCs w:val="21"/>
          <w:u w:val="single"/>
        </w:rPr>
        <w:t xml:space="preserve">   </w:t>
      </w:r>
      <w:r>
        <w:rPr>
          <w:rFonts w:ascii="宋体" w:hAnsi="宋体" w:hint="eastAsia"/>
          <w:iCs/>
          <w:color w:val="000000"/>
          <w:szCs w:val="21"/>
        </w:rPr>
        <w:t>%的</w:t>
      </w:r>
      <w:r>
        <w:rPr>
          <w:rFonts w:ascii="宋体" w:hAnsi="宋体" w:hint="eastAsia"/>
          <w:iCs/>
          <w:color w:val="000000"/>
          <w:szCs w:val="21"/>
          <w:u w:val="single"/>
        </w:rPr>
        <w:t xml:space="preserve">     （</w:t>
      </w:r>
      <w:r>
        <w:rPr>
          <w:rFonts w:ascii="宋体" w:hAnsi="宋体" w:hint="eastAsia"/>
          <w:iCs/>
          <w:color w:val="000000"/>
          <w:szCs w:val="21"/>
        </w:rPr>
        <w:t>增值税或普通）发票并寄给甲方。</w:t>
      </w:r>
    </w:p>
    <w:p w:rsidR="008B10B9" w:rsidRDefault="008B10B9" w:rsidP="008B10B9">
      <w:pPr>
        <w:ind w:firstLineChars="200" w:firstLine="420"/>
        <w:rPr>
          <w:rStyle w:val="apple-style-span"/>
          <w:rFonts w:ascii="宋体" w:hAnsi="宋体" w:hint="eastAsia"/>
          <w:color w:val="000000"/>
          <w:szCs w:val="21"/>
        </w:rPr>
      </w:pPr>
      <w:r>
        <w:rPr>
          <w:rStyle w:val="apple-style-span"/>
          <w:rFonts w:ascii="宋体" w:hAnsi="宋体" w:hint="eastAsia"/>
          <w:color w:val="000000"/>
          <w:szCs w:val="21"/>
        </w:rPr>
        <w:t>□甲方预付</w:t>
      </w:r>
      <w:r>
        <w:rPr>
          <w:rFonts w:ascii="宋体" w:hAnsi="宋体" w:hint="eastAsia"/>
          <w:iCs/>
          <w:color w:val="000000"/>
          <w:szCs w:val="21"/>
          <w:u w:val="single"/>
        </w:rPr>
        <w:t xml:space="preserve">   </w:t>
      </w:r>
      <w:r>
        <w:rPr>
          <w:rFonts w:ascii="宋体" w:hAnsi="宋体" w:hint="eastAsia"/>
          <w:iCs/>
          <w:color w:val="000000"/>
          <w:szCs w:val="21"/>
        </w:rPr>
        <w:t>%货款，乙方生产完毕后通知甲方，甲方付清货款后乙方发货，乙方同时</w:t>
      </w:r>
      <w:r>
        <w:rPr>
          <w:rStyle w:val="apple-style-span"/>
          <w:rFonts w:ascii="宋体" w:hAnsi="宋体" w:hint="eastAsia"/>
          <w:color w:val="000000"/>
          <w:szCs w:val="21"/>
        </w:rPr>
        <w:t>开具</w:t>
      </w:r>
      <w:r>
        <w:rPr>
          <w:rFonts w:ascii="宋体" w:hAnsi="宋体" w:hint="eastAsia"/>
          <w:iCs/>
          <w:color w:val="000000"/>
          <w:szCs w:val="21"/>
        </w:rPr>
        <w:t>全额</w:t>
      </w:r>
      <w:r>
        <w:rPr>
          <w:rFonts w:ascii="宋体" w:hAnsi="宋体" w:hint="eastAsia"/>
          <w:iCs/>
          <w:color w:val="000000"/>
          <w:szCs w:val="21"/>
          <w:u w:val="single"/>
        </w:rPr>
        <w:t xml:space="preserve">   </w:t>
      </w:r>
      <w:r>
        <w:rPr>
          <w:rFonts w:ascii="宋体" w:hAnsi="宋体" w:hint="eastAsia"/>
          <w:iCs/>
          <w:color w:val="000000"/>
          <w:szCs w:val="21"/>
        </w:rPr>
        <w:t>%的</w:t>
      </w:r>
      <w:r>
        <w:rPr>
          <w:rFonts w:ascii="宋体" w:hAnsi="宋体" w:hint="eastAsia"/>
          <w:iCs/>
          <w:color w:val="000000"/>
          <w:szCs w:val="21"/>
          <w:u w:val="single"/>
        </w:rPr>
        <w:t xml:space="preserve">     （</w:t>
      </w:r>
      <w:r>
        <w:rPr>
          <w:rFonts w:ascii="宋体" w:hAnsi="宋体" w:hint="eastAsia"/>
          <w:iCs/>
          <w:color w:val="000000"/>
          <w:szCs w:val="21"/>
        </w:rPr>
        <w:t>增值税或普通）发票并寄给甲方。</w:t>
      </w:r>
    </w:p>
    <w:p w:rsidR="008B10B9" w:rsidRDefault="008B10B9" w:rsidP="008B10B9">
      <w:pPr>
        <w:ind w:firstLineChars="200" w:firstLine="420"/>
        <w:rPr>
          <w:rFonts w:ascii="宋体" w:hAnsi="宋体" w:hint="eastAsia"/>
          <w:iCs/>
          <w:color w:val="000000"/>
          <w:szCs w:val="21"/>
        </w:rPr>
      </w:pPr>
      <w:r>
        <w:rPr>
          <w:rStyle w:val="apple-style-span"/>
          <w:rFonts w:ascii="宋体" w:hAnsi="宋体" w:hint="eastAsia"/>
          <w:color w:val="000000"/>
          <w:szCs w:val="21"/>
        </w:rPr>
        <w:t>□乙方</w:t>
      </w:r>
      <w:r>
        <w:rPr>
          <w:rFonts w:ascii="宋体" w:hAnsi="宋体" w:hint="eastAsia"/>
          <w:iCs/>
          <w:color w:val="000000"/>
          <w:szCs w:val="21"/>
        </w:rPr>
        <w:t>在货到检验合格后开具全额</w:t>
      </w:r>
      <w:r>
        <w:rPr>
          <w:rFonts w:ascii="宋体" w:hAnsi="宋体" w:hint="eastAsia"/>
          <w:iCs/>
          <w:color w:val="000000"/>
          <w:szCs w:val="21"/>
          <w:u w:val="single"/>
        </w:rPr>
        <w:t xml:space="preserve">   </w:t>
      </w:r>
      <w:r>
        <w:rPr>
          <w:rFonts w:ascii="宋体" w:hAnsi="宋体" w:hint="eastAsia"/>
          <w:iCs/>
          <w:color w:val="000000"/>
          <w:szCs w:val="21"/>
        </w:rPr>
        <w:t>%的</w:t>
      </w:r>
      <w:r>
        <w:rPr>
          <w:rFonts w:ascii="宋体" w:hAnsi="宋体" w:hint="eastAsia"/>
          <w:iCs/>
          <w:color w:val="000000"/>
          <w:szCs w:val="21"/>
          <w:u w:val="single"/>
        </w:rPr>
        <w:t xml:space="preserve">     （</w:t>
      </w:r>
      <w:r>
        <w:rPr>
          <w:rFonts w:ascii="宋体" w:hAnsi="宋体" w:hint="eastAsia"/>
          <w:iCs/>
          <w:color w:val="000000"/>
          <w:szCs w:val="21"/>
        </w:rPr>
        <w:t>增值税或普通）发票；甲方在货到检验合格后</w:t>
      </w:r>
      <w:r>
        <w:rPr>
          <w:rFonts w:ascii="宋体" w:hAnsi="宋体" w:hint="eastAsia"/>
          <w:iCs/>
          <w:color w:val="000000"/>
          <w:szCs w:val="21"/>
          <w:u w:val="single"/>
        </w:rPr>
        <w:t xml:space="preserve">   </w:t>
      </w:r>
      <w:r>
        <w:rPr>
          <w:rFonts w:ascii="宋体" w:hAnsi="宋体" w:hint="eastAsia"/>
          <w:iCs/>
          <w:color w:val="000000"/>
          <w:szCs w:val="21"/>
        </w:rPr>
        <w:t>天内，付合同总金额100%全款，特殊情况双方协商确定。</w:t>
      </w:r>
    </w:p>
    <w:p w:rsidR="008B10B9" w:rsidRDefault="008B10B9" w:rsidP="008B10B9">
      <w:pPr>
        <w:ind w:firstLineChars="200" w:firstLine="420"/>
        <w:rPr>
          <w:rFonts w:ascii="宋体" w:hAnsi="宋体" w:hint="eastAsia"/>
          <w:iCs/>
          <w:color w:val="000000"/>
          <w:szCs w:val="21"/>
        </w:rPr>
      </w:pPr>
      <w:r>
        <w:rPr>
          <w:rStyle w:val="apple-style-span"/>
          <w:rFonts w:ascii="宋体" w:hAnsi="宋体" w:hint="eastAsia"/>
          <w:color w:val="000000"/>
          <w:szCs w:val="21"/>
        </w:rPr>
        <w:t>□</w:t>
      </w:r>
      <w:r>
        <w:rPr>
          <w:rFonts w:ascii="宋体" w:hAnsi="宋体" w:hint="eastAsia"/>
          <w:iCs/>
          <w:color w:val="000000"/>
          <w:szCs w:val="21"/>
        </w:rPr>
        <w:t>货到安装、调试、检验合格后，甲方</w:t>
      </w:r>
      <w:r>
        <w:rPr>
          <w:rFonts w:ascii="宋体" w:hAnsi="宋体" w:hint="eastAsia"/>
          <w:iCs/>
          <w:color w:val="000000"/>
          <w:szCs w:val="21"/>
          <w:u w:val="single"/>
        </w:rPr>
        <w:t>XX</w:t>
      </w:r>
      <w:r>
        <w:rPr>
          <w:rFonts w:ascii="宋体" w:hAnsi="宋体" w:hint="eastAsia"/>
          <w:iCs/>
          <w:color w:val="000000"/>
          <w:szCs w:val="21"/>
        </w:rPr>
        <w:t>日内</w:t>
      </w:r>
      <w:r>
        <w:rPr>
          <w:rFonts w:ascii="宋体" w:hAnsi="宋体" w:hint="eastAsia"/>
          <w:color w:val="000000"/>
        </w:rPr>
        <w:t>付款供货总额的10%，待项目回款后</w:t>
      </w:r>
      <w:r>
        <w:rPr>
          <w:rFonts w:ascii="宋体" w:hAnsi="宋体" w:hint="eastAsia"/>
          <w:iCs/>
          <w:color w:val="000000"/>
          <w:szCs w:val="21"/>
          <w:u w:val="single"/>
        </w:rPr>
        <w:t>XX</w:t>
      </w:r>
      <w:r>
        <w:rPr>
          <w:rFonts w:ascii="宋体" w:hAnsi="宋体" w:hint="eastAsia"/>
          <w:iCs/>
          <w:color w:val="000000"/>
          <w:szCs w:val="21"/>
        </w:rPr>
        <w:t>日内</w:t>
      </w:r>
      <w:r>
        <w:rPr>
          <w:rFonts w:ascii="宋体" w:hAnsi="宋体" w:hint="eastAsia"/>
          <w:color w:val="000000"/>
        </w:rPr>
        <w:t>无息付供货总额的80%，质保期满后</w:t>
      </w:r>
      <w:r>
        <w:rPr>
          <w:rFonts w:ascii="宋体" w:hAnsi="宋体" w:hint="eastAsia"/>
          <w:iCs/>
          <w:color w:val="000000"/>
          <w:szCs w:val="21"/>
          <w:u w:val="single"/>
        </w:rPr>
        <w:t>XX</w:t>
      </w:r>
      <w:r>
        <w:rPr>
          <w:rFonts w:ascii="宋体" w:hAnsi="宋体" w:hint="eastAsia"/>
          <w:iCs/>
          <w:color w:val="000000"/>
          <w:szCs w:val="21"/>
        </w:rPr>
        <w:t>日内无息</w:t>
      </w:r>
      <w:r>
        <w:rPr>
          <w:rFonts w:ascii="宋体" w:hAnsi="宋体" w:hint="eastAsia"/>
          <w:color w:val="000000"/>
        </w:rPr>
        <w:t>付供货总额的10%。甲方付款前</w:t>
      </w:r>
      <w:r>
        <w:rPr>
          <w:rFonts w:ascii="宋体" w:hAnsi="宋体" w:hint="eastAsia"/>
          <w:iCs/>
          <w:color w:val="000000"/>
          <w:szCs w:val="21"/>
        </w:rPr>
        <w:t>乙方开具</w:t>
      </w:r>
      <w:r>
        <w:rPr>
          <w:rFonts w:ascii="宋体" w:hAnsi="宋体" w:hint="eastAsia"/>
          <w:iCs/>
          <w:color w:val="000000"/>
          <w:szCs w:val="21"/>
          <w:u w:val="single"/>
        </w:rPr>
        <w:t xml:space="preserve">   </w:t>
      </w:r>
      <w:r>
        <w:rPr>
          <w:rFonts w:ascii="宋体" w:hAnsi="宋体" w:hint="eastAsia"/>
          <w:iCs/>
          <w:color w:val="000000"/>
          <w:szCs w:val="21"/>
        </w:rPr>
        <w:t>%的</w:t>
      </w:r>
      <w:r>
        <w:rPr>
          <w:rFonts w:ascii="宋体" w:hAnsi="宋体" w:hint="eastAsia"/>
          <w:iCs/>
          <w:color w:val="000000"/>
          <w:szCs w:val="21"/>
          <w:u w:val="single"/>
        </w:rPr>
        <w:t xml:space="preserve">     （</w:t>
      </w:r>
      <w:r>
        <w:rPr>
          <w:rFonts w:ascii="宋体" w:hAnsi="宋体" w:hint="eastAsia"/>
          <w:iCs/>
          <w:color w:val="000000"/>
          <w:szCs w:val="21"/>
        </w:rPr>
        <w:t>增值税或普通）发票。（外购成品）</w:t>
      </w:r>
    </w:p>
    <w:p w:rsidR="008B10B9" w:rsidRDefault="008B10B9" w:rsidP="008B10B9">
      <w:pPr>
        <w:ind w:firstLine="420"/>
        <w:rPr>
          <w:rFonts w:ascii="宋体" w:hAnsi="宋体"/>
          <w:iCs/>
          <w:color w:val="000000"/>
          <w:szCs w:val="21"/>
        </w:rPr>
      </w:pPr>
      <w:r>
        <w:rPr>
          <w:rFonts w:ascii="宋体" w:hAnsi="宋体" w:hint="eastAsia"/>
          <w:iCs/>
          <w:color w:val="000000"/>
          <w:szCs w:val="21"/>
        </w:rPr>
        <w:t>4、合同期限及订单期限（此款仅限于长期合同使用）</w:t>
      </w:r>
    </w:p>
    <w:p w:rsidR="008B10B9" w:rsidRDefault="008B10B9" w:rsidP="008B10B9">
      <w:pPr>
        <w:ind w:firstLine="420"/>
        <w:rPr>
          <w:rFonts w:ascii="宋体" w:hAnsi="宋体" w:hint="eastAsia"/>
          <w:iCs/>
          <w:color w:val="000000"/>
          <w:szCs w:val="21"/>
        </w:rPr>
      </w:pPr>
      <w:r>
        <w:rPr>
          <w:rFonts w:ascii="宋体" w:hAnsi="宋体" w:hint="eastAsia"/>
          <w:iCs/>
          <w:color w:val="000000"/>
          <w:szCs w:val="21"/>
        </w:rPr>
        <w:t>本合同有效期为</w:t>
      </w:r>
      <w:r>
        <w:rPr>
          <w:rFonts w:ascii="宋体" w:hAnsi="宋体"/>
          <w:iCs/>
          <w:color w:val="000000"/>
          <w:szCs w:val="21"/>
        </w:rPr>
        <w:t xml:space="preserve">    </w:t>
      </w:r>
      <w:r>
        <w:rPr>
          <w:rFonts w:ascii="宋体" w:hAnsi="宋体" w:hint="eastAsia"/>
          <w:iCs/>
          <w:color w:val="000000"/>
          <w:szCs w:val="21"/>
        </w:rPr>
        <w:t>年</w:t>
      </w:r>
      <w:r>
        <w:rPr>
          <w:rFonts w:ascii="宋体" w:hAnsi="宋体"/>
          <w:iCs/>
          <w:color w:val="000000"/>
          <w:szCs w:val="21"/>
        </w:rPr>
        <w:t xml:space="preserve">   </w:t>
      </w:r>
      <w:r>
        <w:rPr>
          <w:rFonts w:ascii="宋体" w:hAnsi="宋体" w:hint="eastAsia"/>
          <w:iCs/>
          <w:color w:val="000000"/>
          <w:szCs w:val="21"/>
        </w:rPr>
        <w:t>月</w:t>
      </w:r>
      <w:r>
        <w:rPr>
          <w:rFonts w:ascii="宋体" w:hAnsi="宋体"/>
          <w:iCs/>
          <w:color w:val="000000"/>
          <w:szCs w:val="21"/>
        </w:rPr>
        <w:t xml:space="preserve">   </w:t>
      </w:r>
      <w:r>
        <w:rPr>
          <w:rFonts w:ascii="宋体" w:hAnsi="宋体" w:hint="eastAsia"/>
          <w:iCs/>
          <w:color w:val="000000"/>
          <w:szCs w:val="21"/>
        </w:rPr>
        <w:t>日起至</w:t>
      </w:r>
      <w:r>
        <w:rPr>
          <w:rFonts w:ascii="宋体" w:hAnsi="宋体"/>
          <w:iCs/>
          <w:color w:val="000000"/>
          <w:szCs w:val="21"/>
        </w:rPr>
        <w:t xml:space="preserve">   </w:t>
      </w:r>
      <w:r>
        <w:rPr>
          <w:rFonts w:ascii="宋体" w:hAnsi="宋体" w:hint="eastAsia"/>
          <w:iCs/>
          <w:color w:val="000000"/>
          <w:szCs w:val="21"/>
        </w:rPr>
        <w:t>年</w:t>
      </w:r>
      <w:r>
        <w:rPr>
          <w:rFonts w:ascii="宋体" w:hAnsi="宋体"/>
          <w:iCs/>
          <w:color w:val="000000"/>
          <w:szCs w:val="21"/>
        </w:rPr>
        <w:t xml:space="preserve">   </w:t>
      </w:r>
      <w:r>
        <w:rPr>
          <w:rFonts w:ascii="宋体" w:hAnsi="宋体" w:hint="eastAsia"/>
          <w:iCs/>
          <w:color w:val="000000"/>
          <w:szCs w:val="21"/>
        </w:rPr>
        <w:t>月</w:t>
      </w:r>
      <w:r>
        <w:rPr>
          <w:rFonts w:ascii="宋体" w:hAnsi="宋体"/>
          <w:iCs/>
          <w:color w:val="000000"/>
          <w:szCs w:val="21"/>
        </w:rPr>
        <w:t xml:space="preserve">   </w:t>
      </w:r>
      <w:r>
        <w:rPr>
          <w:rFonts w:ascii="宋体" w:hAnsi="宋体" w:hint="eastAsia"/>
          <w:iCs/>
          <w:color w:val="000000"/>
          <w:szCs w:val="21"/>
        </w:rPr>
        <w:t>日止，在本合同有效期内，甲方将依据</w:t>
      </w:r>
      <w:r>
        <w:rPr>
          <w:rFonts w:ascii="宋体" w:hAnsi="宋体" w:hint="eastAsia"/>
          <w:iCs/>
          <w:color w:val="000000"/>
          <w:szCs w:val="21"/>
        </w:rPr>
        <w:lastRenderedPageBreak/>
        <w:t>合同相关条款直接以传真方式向乙方下达《采购订单》，乙方应把《采购订单》作为本合同的附件予以履行。如《采购订单》超出本合同对标的物约定的范围，则甲、乙双方应重新订立合同。</w:t>
      </w:r>
    </w:p>
    <w:p w:rsidR="008B10B9" w:rsidRDefault="008B10B9" w:rsidP="008B10B9">
      <w:pPr>
        <w:ind w:firstLine="420"/>
        <w:rPr>
          <w:rFonts w:ascii="宋体" w:hAnsi="宋体" w:hint="eastAsia"/>
          <w:color w:val="000000"/>
          <w:szCs w:val="21"/>
        </w:rPr>
      </w:pPr>
      <w:r>
        <w:rPr>
          <w:rFonts w:ascii="宋体" w:hAnsi="宋体" w:hint="eastAsia"/>
          <w:color w:val="000000"/>
          <w:szCs w:val="21"/>
        </w:rPr>
        <w:t>第四条 检验</w:t>
      </w:r>
    </w:p>
    <w:p w:rsidR="008B10B9" w:rsidRDefault="008B10B9" w:rsidP="008B10B9">
      <w:pPr>
        <w:ind w:firstLine="420"/>
        <w:rPr>
          <w:rFonts w:ascii="宋体" w:hAnsi="宋体" w:hint="eastAsia"/>
          <w:color w:val="000000"/>
          <w:szCs w:val="28"/>
        </w:rPr>
      </w:pPr>
      <w:r>
        <w:rPr>
          <w:rFonts w:ascii="宋体" w:hAnsi="宋体" w:hint="eastAsia"/>
          <w:color w:val="000000"/>
          <w:szCs w:val="28"/>
        </w:rPr>
        <w:t>1、在交货前，乙方应按产品生产执行的标准要求对产品的质量、规格、性能、数量和重量等进行全面详细的出厂检验；并出据合格证。直接发往现场的外购成品，乙方须向甲方提供产品合格证和出厂检验报告等合格证明文件。</w:t>
      </w:r>
    </w:p>
    <w:p w:rsidR="008B10B9" w:rsidRDefault="008B10B9" w:rsidP="008B10B9">
      <w:pPr>
        <w:ind w:firstLine="420"/>
        <w:rPr>
          <w:rFonts w:ascii="宋体" w:hAnsi="宋体" w:hint="eastAsia"/>
          <w:color w:val="000000"/>
          <w:szCs w:val="28"/>
        </w:rPr>
      </w:pPr>
      <w:r>
        <w:rPr>
          <w:rFonts w:ascii="宋体" w:hAnsi="宋体" w:hint="eastAsia"/>
          <w:color w:val="000000"/>
          <w:szCs w:val="28"/>
        </w:rPr>
        <w:t>2、</w:t>
      </w:r>
      <w:r>
        <w:rPr>
          <w:rFonts w:ascii="宋体" w:hint="eastAsia"/>
          <w:color w:val="000000"/>
          <w:kern w:val="0"/>
          <w:szCs w:val="21"/>
        </w:rPr>
        <w:t>对乙方提供产品</w:t>
      </w:r>
      <w:r>
        <w:rPr>
          <w:rFonts w:ascii="宋体" w:hint="eastAsia"/>
          <w:color w:val="000000"/>
          <w:spacing w:val="-8"/>
          <w:kern w:val="0"/>
          <w:szCs w:val="21"/>
        </w:rPr>
        <w:t>，甲方</w:t>
      </w:r>
      <w:r>
        <w:rPr>
          <w:rFonts w:ascii="宋体" w:hint="eastAsia"/>
          <w:color w:val="000000"/>
          <w:kern w:val="0"/>
          <w:szCs w:val="21"/>
        </w:rPr>
        <w:t>有完全独立的检验测试权利</w:t>
      </w:r>
      <w:r>
        <w:rPr>
          <w:rFonts w:ascii="宋体" w:hint="eastAsia"/>
          <w:color w:val="000000"/>
          <w:spacing w:val="-8"/>
          <w:kern w:val="0"/>
          <w:szCs w:val="21"/>
        </w:rPr>
        <w:t>，</w:t>
      </w:r>
      <w:r>
        <w:rPr>
          <w:rFonts w:ascii="宋体" w:hint="eastAsia"/>
          <w:color w:val="000000"/>
          <w:kern w:val="0"/>
          <w:szCs w:val="21"/>
        </w:rPr>
        <w:t>检验结果对双方均有约束力；</w:t>
      </w:r>
    </w:p>
    <w:p w:rsidR="008B10B9" w:rsidRDefault="008B10B9" w:rsidP="008B10B9">
      <w:pPr>
        <w:ind w:firstLine="420"/>
        <w:rPr>
          <w:rFonts w:ascii="宋体" w:hAnsi="宋体" w:hint="eastAsia"/>
          <w:color w:val="000000"/>
          <w:szCs w:val="28"/>
        </w:rPr>
      </w:pPr>
      <w:r>
        <w:rPr>
          <w:rFonts w:ascii="宋体" w:hAnsi="宋体" w:hint="eastAsia"/>
          <w:color w:val="000000"/>
          <w:szCs w:val="28"/>
        </w:rPr>
        <w:t>3、不合格品处理</w:t>
      </w:r>
    </w:p>
    <w:p w:rsidR="008B10B9" w:rsidRDefault="008B10B9" w:rsidP="008B10B9">
      <w:pPr>
        <w:ind w:firstLine="420"/>
        <w:rPr>
          <w:rFonts w:ascii="宋体" w:hAnsi="宋体" w:hint="eastAsia"/>
          <w:strike/>
          <w:color w:val="000000"/>
          <w:szCs w:val="28"/>
        </w:rPr>
      </w:pPr>
      <w:r>
        <w:rPr>
          <w:rFonts w:ascii="宋体" w:hAnsi="宋体" w:hint="eastAsia"/>
          <w:color w:val="000000"/>
          <w:szCs w:val="28"/>
        </w:rPr>
        <w:t>所有产品的检验按照本合同规定的质量验收标准执行，对不合格情况乙方应按甲方要求及时更换或退货。由于不合格引起的损失，由甲方提出造成损失的费用明细，乙方应当给予赔偿，同时甲方保留索取赔偿的权利。</w:t>
      </w:r>
    </w:p>
    <w:p w:rsidR="008B10B9" w:rsidRDefault="008B10B9" w:rsidP="008B10B9">
      <w:pPr>
        <w:ind w:firstLine="420"/>
        <w:rPr>
          <w:rFonts w:ascii="宋体" w:hAnsi="宋体" w:hint="eastAsia"/>
          <w:color w:val="000000"/>
          <w:szCs w:val="21"/>
        </w:rPr>
      </w:pPr>
      <w:r>
        <w:rPr>
          <w:rFonts w:ascii="宋体" w:hAnsi="宋体" w:hint="eastAsia"/>
          <w:color w:val="000000"/>
          <w:szCs w:val="21"/>
        </w:rPr>
        <w:t>第五条 包装、运输和保险：</w:t>
      </w:r>
    </w:p>
    <w:p w:rsidR="008B10B9" w:rsidRDefault="008B10B9" w:rsidP="008B10B9">
      <w:pPr>
        <w:ind w:firstLine="420"/>
        <w:rPr>
          <w:rFonts w:ascii="宋体" w:hAnsi="宋体" w:hint="eastAsia"/>
          <w:color w:val="000000"/>
          <w:szCs w:val="21"/>
        </w:rPr>
      </w:pPr>
      <w:r>
        <w:rPr>
          <w:rFonts w:ascii="宋体" w:hAnsi="宋体" w:hint="eastAsia"/>
          <w:color w:val="000000"/>
          <w:szCs w:val="21"/>
        </w:rPr>
        <w:t xml:space="preserve">1、乙方提供的产品包装应符合国家及行业有关标准规定，应满足运输、装卸、防潮、防雨、防震、防锈等需要，满足甲方的二维码标识要求，确保产品安全无损运抵合同约定地点，包装物不回收； </w:t>
      </w:r>
    </w:p>
    <w:p w:rsidR="008B10B9" w:rsidRDefault="008B10B9" w:rsidP="008B10B9">
      <w:pPr>
        <w:ind w:firstLine="420"/>
        <w:rPr>
          <w:rFonts w:ascii="宋体" w:hAnsi="宋体" w:hint="eastAsia"/>
          <w:color w:val="000000"/>
          <w:szCs w:val="21"/>
        </w:rPr>
      </w:pPr>
      <w:r>
        <w:rPr>
          <w:rFonts w:ascii="宋体" w:hAnsi="宋体" w:hint="eastAsia"/>
          <w:color w:val="000000"/>
          <w:szCs w:val="21"/>
        </w:rPr>
        <w:t>2、产品交付甲方前在运输和卸载时的毁损、灭失的风险由乙方承担并由乙方与承运人、承保人办理理赔事宜；</w:t>
      </w:r>
    </w:p>
    <w:p w:rsidR="008B10B9" w:rsidRDefault="008B10B9" w:rsidP="008B10B9">
      <w:pPr>
        <w:ind w:firstLine="420"/>
        <w:rPr>
          <w:rFonts w:ascii="宋体" w:hAnsi="宋体" w:hint="eastAsia"/>
          <w:szCs w:val="21"/>
        </w:rPr>
      </w:pPr>
      <w:r>
        <w:rPr>
          <w:rFonts w:ascii="宋体" w:hAnsi="宋体" w:hint="eastAsia"/>
          <w:szCs w:val="21"/>
        </w:rPr>
        <w:t>3、如果产品在运输和卸载过程中出现毁损、灭失，乙方在办理理赔事宜的同时应及时的补发新产品，以免影响甲方的生产、供货。对因逾期供货给甲方造成的损失，按照违约责任条款处理；</w:t>
      </w:r>
    </w:p>
    <w:p w:rsidR="008B10B9" w:rsidRDefault="008B10B9" w:rsidP="008B10B9">
      <w:pPr>
        <w:ind w:firstLine="420"/>
        <w:rPr>
          <w:rFonts w:ascii="宋体" w:hAnsi="宋体" w:hint="eastAsia"/>
          <w:strike/>
          <w:color w:val="000000"/>
          <w:szCs w:val="28"/>
        </w:rPr>
      </w:pPr>
      <w:r>
        <w:rPr>
          <w:rFonts w:ascii="宋体" w:hAnsi="宋体" w:hint="eastAsia"/>
          <w:color w:val="000000"/>
          <w:szCs w:val="21"/>
        </w:rPr>
        <w:t>4、乙方在货物发出后24小时内，将二维码标识及发货凭证的信息传递给甲方。</w:t>
      </w:r>
    </w:p>
    <w:p w:rsidR="008B10B9" w:rsidRDefault="008B10B9" w:rsidP="008B10B9">
      <w:pPr>
        <w:ind w:firstLine="420"/>
        <w:rPr>
          <w:rFonts w:ascii="宋体" w:hAnsi="宋体" w:hint="eastAsia"/>
          <w:bCs/>
          <w:color w:val="000000"/>
          <w:szCs w:val="21"/>
        </w:rPr>
      </w:pPr>
      <w:r>
        <w:rPr>
          <w:rFonts w:ascii="宋体" w:hAnsi="宋体" w:hint="eastAsia"/>
          <w:bCs/>
          <w:color w:val="000000"/>
          <w:szCs w:val="21"/>
        </w:rPr>
        <w:t>第六条 保证和服务</w:t>
      </w:r>
    </w:p>
    <w:p w:rsidR="008B10B9" w:rsidRDefault="008B10B9" w:rsidP="008B10B9">
      <w:pPr>
        <w:ind w:firstLine="420"/>
        <w:rPr>
          <w:rFonts w:ascii="宋体" w:hAnsi="宋体" w:hint="eastAsia"/>
          <w:color w:val="000000"/>
          <w:szCs w:val="21"/>
        </w:rPr>
      </w:pPr>
      <w:r>
        <w:rPr>
          <w:rFonts w:ascii="宋体" w:hAnsi="宋体" w:hint="eastAsia"/>
          <w:color w:val="000000"/>
          <w:szCs w:val="21"/>
        </w:rPr>
        <w:t>1、乙方向甲方保证严格履行合同提供合格产品，所有产品及其组件应是全新、未使用过的合格品，</w:t>
      </w:r>
      <w:r>
        <w:rPr>
          <w:rFonts w:ascii="宋体" w:hint="eastAsia"/>
          <w:color w:val="000000"/>
          <w:spacing w:val="5"/>
          <w:kern w:val="0"/>
          <w:szCs w:val="21"/>
        </w:rPr>
        <w:t>没有设计、材料及工</w:t>
      </w:r>
      <w:r>
        <w:rPr>
          <w:rFonts w:ascii="宋体" w:hint="eastAsia"/>
          <w:color w:val="000000"/>
          <w:spacing w:val="4"/>
          <w:kern w:val="0"/>
          <w:szCs w:val="21"/>
        </w:rPr>
        <w:t>艺上</w:t>
      </w:r>
      <w:r>
        <w:rPr>
          <w:rFonts w:ascii="宋体" w:hint="eastAsia"/>
          <w:color w:val="000000"/>
          <w:spacing w:val="2"/>
          <w:kern w:val="0"/>
          <w:szCs w:val="21"/>
        </w:rPr>
        <w:t>的缺陷</w:t>
      </w:r>
      <w:r>
        <w:rPr>
          <w:rFonts w:ascii="宋体" w:hint="eastAsia"/>
          <w:color w:val="000000"/>
          <w:spacing w:val="1"/>
          <w:kern w:val="0"/>
          <w:szCs w:val="21"/>
        </w:rPr>
        <w:t>，</w:t>
      </w:r>
      <w:r>
        <w:rPr>
          <w:rFonts w:ascii="宋体" w:hAnsi="宋体" w:hint="eastAsia"/>
          <w:color w:val="000000"/>
          <w:szCs w:val="21"/>
        </w:rPr>
        <w:t>保证产品能达到既定用途，并完全符合合同规定的质量、规格、性能和技术标准的要求；</w:t>
      </w:r>
    </w:p>
    <w:p w:rsidR="008B10B9" w:rsidRDefault="008B10B9" w:rsidP="008B10B9">
      <w:pPr>
        <w:ind w:firstLine="420"/>
        <w:rPr>
          <w:rFonts w:ascii="宋体" w:hAnsi="宋体" w:hint="eastAsia"/>
          <w:color w:val="000000"/>
          <w:szCs w:val="28"/>
        </w:rPr>
      </w:pPr>
      <w:r>
        <w:rPr>
          <w:rFonts w:ascii="宋体" w:hAnsi="宋体" w:hint="eastAsia"/>
          <w:color w:val="000000"/>
          <w:szCs w:val="21"/>
        </w:rPr>
        <w:t>2、在甲方生产加工过程中发现乙方产品存在质量问题时，</w:t>
      </w:r>
      <w:r>
        <w:rPr>
          <w:rFonts w:ascii="宋体" w:hAnsi="宋体" w:hint="eastAsia"/>
          <w:color w:val="000000"/>
          <w:szCs w:val="28"/>
        </w:rPr>
        <w:t>对</w:t>
      </w:r>
      <w:r>
        <w:rPr>
          <w:rFonts w:ascii="宋体" w:hAnsi="宋体" w:hint="eastAsia"/>
          <w:color w:val="000000"/>
          <w:szCs w:val="21"/>
        </w:rPr>
        <w:t>同一批次内小于5%</w:t>
      </w:r>
      <w:r>
        <w:rPr>
          <w:rFonts w:ascii="宋体" w:hAnsi="宋体" w:hint="eastAsia"/>
          <w:color w:val="000000"/>
          <w:szCs w:val="28"/>
        </w:rPr>
        <w:t>质量问题乙方应按甲方要求及时维修或更换；对</w:t>
      </w:r>
      <w:r>
        <w:rPr>
          <w:rFonts w:ascii="宋体" w:hAnsi="宋体" w:hint="eastAsia"/>
          <w:color w:val="000000"/>
          <w:szCs w:val="21"/>
        </w:rPr>
        <w:t>同一批次内大于等于5%</w:t>
      </w:r>
      <w:r>
        <w:rPr>
          <w:rFonts w:ascii="宋体" w:hAnsi="宋体" w:hint="eastAsia"/>
          <w:color w:val="000000"/>
          <w:szCs w:val="28"/>
        </w:rPr>
        <w:t>质量问题乙方应按甲方要求及时维修、更换或退货。由于质量问题引起的损失，由甲方提出造成损失的费用明细，同时甲方保留索取赔偿的权利。</w:t>
      </w:r>
    </w:p>
    <w:p w:rsidR="008B10B9" w:rsidRDefault="008B10B9" w:rsidP="008B10B9">
      <w:pPr>
        <w:ind w:firstLine="420"/>
        <w:rPr>
          <w:rFonts w:ascii="宋体" w:hAnsi="宋体" w:hint="eastAsia"/>
          <w:color w:val="000000"/>
          <w:szCs w:val="28"/>
        </w:rPr>
      </w:pPr>
      <w:r>
        <w:rPr>
          <w:rFonts w:ascii="宋体" w:hAnsi="宋体" w:hint="eastAsia"/>
          <w:color w:val="000000"/>
          <w:szCs w:val="28"/>
        </w:rPr>
        <w:t>3、在现场使用过程中发现</w:t>
      </w:r>
      <w:r>
        <w:rPr>
          <w:rFonts w:ascii="宋体" w:hAnsi="宋体" w:hint="eastAsia"/>
          <w:color w:val="000000"/>
          <w:szCs w:val="21"/>
        </w:rPr>
        <w:t>乙方产品存在质量问题时，</w:t>
      </w:r>
      <w:r>
        <w:rPr>
          <w:rFonts w:ascii="宋体" w:hAnsi="宋体" w:hint="eastAsia"/>
          <w:color w:val="000000"/>
          <w:szCs w:val="28"/>
        </w:rPr>
        <w:t>确保不影响现场使用的前提下，对</w:t>
      </w:r>
      <w:r>
        <w:rPr>
          <w:rFonts w:ascii="宋体" w:hAnsi="宋体" w:hint="eastAsia"/>
          <w:color w:val="000000"/>
          <w:szCs w:val="21"/>
        </w:rPr>
        <w:t>同一批次内小于5%</w:t>
      </w:r>
      <w:r>
        <w:rPr>
          <w:rFonts w:ascii="宋体" w:hAnsi="宋体" w:hint="eastAsia"/>
          <w:color w:val="000000"/>
          <w:szCs w:val="28"/>
        </w:rPr>
        <w:t>质量问题乙方应按甲方要求及时维修或更换；确保不影响现场使用的前提下，对</w:t>
      </w:r>
      <w:r>
        <w:rPr>
          <w:rFonts w:ascii="宋体" w:hAnsi="宋体" w:hint="eastAsia"/>
          <w:color w:val="000000"/>
          <w:szCs w:val="21"/>
        </w:rPr>
        <w:t>同一批次内大于等于5%</w:t>
      </w:r>
      <w:r>
        <w:rPr>
          <w:rFonts w:ascii="宋体" w:hAnsi="宋体" w:hint="eastAsia"/>
          <w:color w:val="000000"/>
          <w:szCs w:val="28"/>
        </w:rPr>
        <w:t>质量问题乙方应按甲方要求及时更换或退货。由于质量问题引起的损失（含最终用户的相应损失），由甲方提出造成损失的费用明细，同时甲方保留索取赔偿的权利。</w:t>
      </w:r>
    </w:p>
    <w:p w:rsidR="008B10B9" w:rsidRDefault="008B10B9" w:rsidP="008B10B9">
      <w:pPr>
        <w:ind w:firstLine="420"/>
        <w:rPr>
          <w:rFonts w:ascii="宋体" w:hAnsi="宋体" w:hint="eastAsia"/>
          <w:color w:val="000000"/>
          <w:szCs w:val="21"/>
        </w:rPr>
      </w:pPr>
      <w:r>
        <w:rPr>
          <w:rFonts w:ascii="宋体" w:hAnsi="宋体" w:hint="eastAsia"/>
          <w:color w:val="000000"/>
          <w:szCs w:val="21"/>
        </w:rPr>
        <w:t>4、乙方应保证其是合同所供产品的合法持有者，使甲方免于因使用合同产品受到第三方侵权的诉讼。乙方还保证，正在生产和将要提供的产品不存在法律纠纷及诉讼，并与国家现行法律法规没有抵触。</w:t>
      </w:r>
      <w:r w:rsidRPr="00004BEA">
        <w:rPr>
          <w:rFonts w:ascii="宋体" w:hAnsi="宋体" w:hint="eastAsia"/>
          <w:color w:val="000000"/>
          <w:szCs w:val="21"/>
        </w:rPr>
        <w:t>如发生任何相关争议，造成甲方或第三人的损失应当由乙方承担。</w:t>
      </w:r>
    </w:p>
    <w:p w:rsidR="008B10B9" w:rsidRDefault="008B10B9" w:rsidP="008B10B9">
      <w:pPr>
        <w:ind w:firstLine="420"/>
        <w:rPr>
          <w:rFonts w:ascii="宋体" w:hAnsi="宋体" w:hint="eastAsia"/>
          <w:color w:val="FF0000"/>
          <w:szCs w:val="21"/>
        </w:rPr>
      </w:pPr>
      <w:r>
        <w:rPr>
          <w:rFonts w:ascii="宋体" w:hAnsi="宋体" w:hint="eastAsia"/>
          <w:bCs/>
          <w:color w:val="000000"/>
          <w:szCs w:val="21"/>
        </w:rPr>
        <w:t>5、</w:t>
      </w:r>
      <w:r>
        <w:rPr>
          <w:rFonts w:ascii="宋体" w:hAnsi="宋体" w:hint="eastAsia"/>
          <w:color w:val="000000"/>
          <w:szCs w:val="21"/>
        </w:rPr>
        <w:t>乙方应根据甲方</w:t>
      </w:r>
      <w:r>
        <w:rPr>
          <w:rFonts w:ascii="宋体" w:hAnsi="宋体" w:hint="eastAsia"/>
          <w:szCs w:val="21"/>
        </w:rPr>
        <w:t>需要，免费提供技术支持；</w:t>
      </w:r>
    </w:p>
    <w:p w:rsidR="008B10B9" w:rsidRDefault="008B10B9" w:rsidP="008B10B9">
      <w:pPr>
        <w:ind w:firstLine="420"/>
        <w:rPr>
          <w:rFonts w:ascii="宋体" w:hAnsi="宋体" w:hint="eastAsia"/>
          <w:i/>
          <w:iCs/>
          <w:color w:val="000000"/>
          <w:szCs w:val="21"/>
        </w:rPr>
      </w:pPr>
      <w:r>
        <w:rPr>
          <w:rFonts w:ascii="宋体" w:hAnsi="宋体" w:hint="eastAsia"/>
          <w:color w:val="000000"/>
          <w:szCs w:val="21"/>
        </w:rPr>
        <w:t>6、产品质量保修期应符合国家和行业有关规定。（根据采购产品不同调整质保期时间，无法确定时采用括号前描述）外购成品的质保期应与甲方与用户签订合同的质保期一致。</w:t>
      </w:r>
    </w:p>
    <w:p w:rsidR="008B10B9" w:rsidRDefault="008B10B9" w:rsidP="008B10B9">
      <w:pPr>
        <w:ind w:firstLine="420"/>
        <w:rPr>
          <w:rFonts w:ascii="宋体" w:hAnsi="宋体" w:hint="eastAsia"/>
          <w:color w:val="000000"/>
          <w:szCs w:val="21"/>
        </w:rPr>
      </w:pPr>
      <w:r>
        <w:rPr>
          <w:rFonts w:ascii="宋体" w:hAnsi="宋体" w:hint="eastAsia"/>
          <w:color w:val="000000"/>
          <w:szCs w:val="21"/>
        </w:rPr>
        <w:t>第七条 合同变更与修改</w:t>
      </w:r>
    </w:p>
    <w:p w:rsidR="008B10B9" w:rsidRDefault="008B10B9" w:rsidP="008B10B9">
      <w:pPr>
        <w:pStyle w:val="3"/>
        <w:rPr>
          <w:rFonts w:ascii="宋体" w:hAnsi="宋体" w:hint="eastAsia"/>
          <w:color w:val="000000"/>
          <w:sz w:val="21"/>
          <w:szCs w:val="21"/>
        </w:rPr>
      </w:pPr>
      <w:r>
        <w:rPr>
          <w:rFonts w:ascii="宋体" w:hAnsi="宋体" w:hint="eastAsia"/>
          <w:color w:val="000000"/>
          <w:sz w:val="21"/>
          <w:szCs w:val="21"/>
        </w:rPr>
        <w:t>对</w:t>
      </w:r>
      <w:r>
        <w:rPr>
          <w:rFonts w:ascii="宋体" w:hAnsi="宋体"/>
          <w:color w:val="000000"/>
          <w:sz w:val="21"/>
          <w:szCs w:val="21"/>
        </w:rPr>
        <w:t>本合同</w:t>
      </w:r>
      <w:r>
        <w:rPr>
          <w:rFonts w:ascii="宋体" w:hAnsi="宋体" w:hint="eastAsia"/>
          <w:color w:val="000000"/>
          <w:sz w:val="21"/>
          <w:szCs w:val="21"/>
        </w:rPr>
        <w:t>内容的变更与修改，须经买卖甲乙双方协商一致方可生效。</w:t>
      </w:r>
    </w:p>
    <w:p w:rsidR="008B10B9" w:rsidRDefault="008B10B9" w:rsidP="008B10B9">
      <w:pPr>
        <w:ind w:firstLine="420"/>
        <w:rPr>
          <w:rFonts w:ascii="宋体" w:hAnsi="宋体" w:hint="eastAsia"/>
          <w:color w:val="000000"/>
          <w:szCs w:val="21"/>
        </w:rPr>
      </w:pPr>
      <w:r>
        <w:rPr>
          <w:rFonts w:ascii="宋体" w:hAnsi="宋体" w:hint="eastAsia"/>
          <w:color w:val="000000"/>
          <w:szCs w:val="21"/>
        </w:rPr>
        <w:t>第八条 违约责任及合同解除：</w:t>
      </w:r>
    </w:p>
    <w:p w:rsidR="008B10B9" w:rsidRDefault="008B10B9" w:rsidP="008B10B9">
      <w:pPr>
        <w:ind w:firstLine="420"/>
        <w:rPr>
          <w:rFonts w:ascii="宋体" w:hAnsi="宋体" w:hint="eastAsia"/>
          <w:color w:val="000000"/>
          <w:szCs w:val="28"/>
        </w:rPr>
      </w:pPr>
      <w:r>
        <w:rPr>
          <w:rFonts w:ascii="宋体" w:hAnsi="宋体" w:hint="eastAsia"/>
          <w:color w:val="000000"/>
          <w:szCs w:val="28"/>
        </w:rPr>
        <w:t>1、如果乙方不能按照合同约定交付产品，则应当赔偿甲方合同总价的20%的违约金；</w:t>
      </w:r>
    </w:p>
    <w:p w:rsidR="008B10B9" w:rsidRDefault="008B10B9" w:rsidP="008B10B9">
      <w:pPr>
        <w:ind w:firstLine="420"/>
        <w:rPr>
          <w:rFonts w:ascii="宋体" w:hAnsi="宋体" w:hint="eastAsia"/>
          <w:color w:val="000000"/>
          <w:szCs w:val="28"/>
        </w:rPr>
      </w:pPr>
      <w:r>
        <w:rPr>
          <w:rFonts w:ascii="宋体" w:hAnsi="宋体" w:hint="eastAsia"/>
          <w:color w:val="000000"/>
          <w:szCs w:val="28"/>
        </w:rPr>
        <w:t>2、如果乙方逾期交货，则每延误一日按逾期产品总价的5‰ 计收违约金，最高限额为合同总价的20%，同时乙方承担因延期交货给甲方造成的全部损失；</w:t>
      </w:r>
    </w:p>
    <w:p w:rsidR="008B10B9" w:rsidRDefault="008B10B9" w:rsidP="008B10B9">
      <w:pPr>
        <w:ind w:firstLineChars="200" w:firstLine="420"/>
        <w:rPr>
          <w:rFonts w:ascii="宋体" w:hAnsi="宋体" w:hint="eastAsia"/>
          <w:color w:val="000000"/>
          <w:szCs w:val="28"/>
        </w:rPr>
      </w:pPr>
      <w:r>
        <w:rPr>
          <w:rFonts w:ascii="宋体" w:hAnsi="宋体" w:hint="eastAsia"/>
          <w:color w:val="000000"/>
          <w:szCs w:val="28"/>
        </w:rPr>
        <w:t>3、当出现质量问题或违约情况，给甲方造成损失，甲方要求赔偿时，乙方在收到甲方索赔通知的7天之内未予答复，将被认为接受此索赔；</w:t>
      </w:r>
    </w:p>
    <w:p w:rsidR="008B10B9" w:rsidRDefault="008B10B9" w:rsidP="008B10B9">
      <w:pPr>
        <w:ind w:firstLineChars="200" w:firstLine="424"/>
        <w:rPr>
          <w:rFonts w:ascii="宋体" w:hAnsi="宋体" w:hint="eastAsia"/>
          <w:color w:val="000000"/>
          <w:szCs w:val="28"/>
        </w:rPr>
      </w:pPr>
      <w:r>
        <w:rPr>
          <w:rFonts w:ascii="宋体" w:hint="eastAsia"/>
          <w:color w:val="000000"/>
          <w:spacing w:val="1"/>
          <w:kern w:val="0"/>
          <w:szCs w:val="21"/>
        </w:rPr>
        <w:lastRenderedPageBreak/>
        <w:t>4、</w:t>
      </w:r>
      <w:r>
        <w:rPr>
          <w:rFonts w:ascii="宋体" w:hAnsi="宋体" w:hint="eastAsia"/>
          <w:color w:val="000000"/>
          <w:szCs w:val="28"/>
        </w:rPr>
        <w:t>违约金达到最高限额后甲方有权解除合同。</w:t>
      </w:r>
    </w:p>
    <w:p w:rsidR="008B10B9" w:rsidRDefault="008B10B9" w:rsidP="008B10B9">
      <w:pPr>
        <w:ind w:firstLine="420"/>
        <w:rPr>
          <w:rFonts w:ascii="Simsun" w:hAnsi="Simsun" w:hint="eastAsia"/>
          <w:color w:val="000000"/>
          <w:szCs w:val="21"/>
        </w:rPr>
      </w:pPr>
      <w:r>
        <w:rPr>
          <w:rFonts w:ascii="宋体" w:hAnsi="宋体" w:hint="eastAsia"/>
          <w:color w:val="000000"/>
          <w:szCs w:val="28"/>
        </w:rPr>
        <w:t>5、</w:t>
      </w:r>
      <w:r>
        <w:rPr>
          <w:rStyle w:val="apple-style-span"/>
          <w:rFonts w:ascii="Simsun" w:hAnsi="Simsun"/>
          <w:color w:val="000000"/>
          <w:szCs w:val="21"/>
        </w:rPr>
        <w:t>当合同一方要求解除合同时，</w:t>
      </w:r>
      <w:r>
        <w:rPr>
          <w:rStyle w:val="apple-style-span"/>
          <w:rFonts w:ascii="Simsun" w:hAnsi="Simsun" w:hint="eastAsia"/>
          <w:color w:val="000000"/>
          <w:szCs w:val="21"/>
        </w:rPr>
        <w:t>应当书面</w:t>
      </w:r>
      <w:r>
        <w:rPr>
          <w:rStyle w:val="apple-style-span"/>
          <w:rFonts w:ascii="Simsun" w:hAnsi="Simsun"/>
          <w:color w:val="000000"/>
          <w:szCs w:val="21"/>
        </w:rPr>
        <w:t>通知对方，对方</w:t>
      </w:r>
      <w:r>
        <w:rPr>
          <w:rStyle w:val="apple-style-span"/>
          <w:rFonts w:ascii="Simsun" w:hAnsi="Simsun" w:hint="eastAsia"/>
          <w:color w:val="000000"/>
          <w:szCs w:val="21"/>
        </w:rPr>
        <w:t>应当</w:t>
      </w:r>
      <w:r>
        <w:rPr>
          <w:rStyle w:val="apple-style-span"/>
          <w:rFonts w:ascii="Simsun" w:hAnsi="Simsun"/>
          <w:color w:val="000000"/>
          <w:szCs w:val="21"/>
        </w:rPr>
        <w:t>在接到通知</w:t>
      </w:r>
      <w:r>
        <w:rPr>
          <w:rStyle w:val="apple-style-span"/>
          <w:rFonts w:ascii="Simsun" w:hAnsi="Simsun" w:hint="eastAsia"/>
          <w:color w:val="000000"/>
          <w:szCs w:val="21"/>
        </w:rPr>
        <w:t>之日起</w:t>
      </w:r>
      <w:r>
        <w:rPr>
          <w:rStyle w:val="apple-style-span"/>
          <w:rFonts w:ascii="Simsun" w:hAnsi="Simsun"/>
          <w:color w:val="000000"/>
          <w:szCs w:val="21"/>
        </w:rPr>
        <w:t>15</w:t>
      </w:r>
      <w:r>
        <w:rPr>
          <w:rStyle w:val="apple-style-span"/>
          <w:rFonts w:ascii="Simsun" w:hAnsi="Simsun"/>
          <w:color w:val="000000"/>
          <w:szCs w:val="21"/>
        </w:rPr>
        <w:t>日内</w:t>
      </w:r>
      <w:r>
        <w:rPr>
          <w:rStyle w:val="apple-style-span"/>
          <w:rFonts w:ascii="Simsun" w:hAnsi="Simsun" w:hint="eastAsia"/>
          <w:color w:val="000000"/>
          <w:szCs w:val="21"/>
        </w:rPr>
        <w:t>给予</w:t>
      </w:r>
      <w:r>
        <w:rPr>
          <w:rStyle w:val="apple-style-span"/>
          <w:rFonts w:ascii="Simsun" w:hAnsi="Simsun"/>
          <w:color w:val="000000"/>
          <w:szCs w:val="21"/>
        </w:rPr>
        <w:t>答复，逾期未答复则视为已同意。</w:t>
      </w:r>
    </w:p>
    <w:p w:rsidR="008B10B9" w:rsidRDefault="008B10B9" w:rsidP="008B10B9">
      <w:pPr>
        <w:ind w:firstLine="420"/>
        <w:rPr>
          <w:rFonts w:ascii="宋体" w:hAnsi="宋体" w:hint="eastAsia"/>
          <w:bCs/>
          <w:color w:val="000000"/>
          <w:szCs w:val="21"/>
        </w:rPr>
      </w:pPr>
      <w:r>
        <w:rPr>
          <w:rFonts w:ascii="宋体" w:hAnsi="宋体" w:hint="eastAsia"/>
          <w:bCs/>
          <w:color w:val="000000"/>
          <w:szCs w:val="21"/>
        </w:rPr>
        <w:t>第九条 不可抗力</w:t>
      </w:r>
    </w:p>
    <w:p w:rsidR="008B10B9" w:rsidRDefault="008B10B9" w:rsidP="008B10B9">
      <w:pPr>
        <w:ind w:firstLine="420"/>
        <w:rPr>
          <w:rFonts w:ascii="宋体" w:hAnsi="宋体" w:hint="eastAsia"/>
          <w:bCs/>
          <w:color w:val="000000"/>
          <w:szCs w:val="21"/>
        </w:rPr>
      </w:pPr>
      <w:r>
        <w:rPr>
          <w:rFonts w:ascii="宋体" w:hAnsi="宋体" w:hint="eastAsia"/>
          <w:bCs/>
          <w:color w:val="000000"/>
          <w:szCs w:val="21"/>
        </w:rPr>
        <w:t>1、不可抗力事件指诸如战争、严重的火灾、台风、地震、洪水以及任何其他不能预见、不能避免且不能克服的事件。</w:t>
      </w:r>
    </w:p>
    <w:p w:rsidR="008B10B9" w:rsidRDefault="008B10B9" w:rsidP="008B10B9">
      <w:pPr>
        <w:ind w:firstLine="420"/>
        <w:rPr>
          <w:rFonts w:ascii="宋体" w:hAnsi="宋体" w:hint="eastAsia"/>
          <w:bCs/>
          <w:color w:val="000000"/>
          <w:szCs w:val="21"/>
        </w:rPr>
      </w:pPr>
      <w:r>
        <w:rPr>
          <w:rFonts w:ascii="宋体" w:hAnsi="宋体" w:hint="eastAsia"/>
          <w:bCs/>
          <w:color w:val="000000"/>
          <w:szCs w:val="21"/>
        </w:rPr>
        <w:t>2、受不可抗力事件影响的合同一方对于不可抗力事件导致的任何合同义务的迟延履行或不能履行不承担责任。但该合同方应尽快将不可抗力事件结束或其影响消除的情况通知合同另一方。</w:t>
      </w:r>
    </w:p>
    <w:p w:rsidR="008B10B9" w:rsidRDefault="008B10B9" w:rsidP="008B10B9">
      <w:pPr>
        <w:ind w:firstLine="420"/>
        <w:rPr>
          <w:rFonts w:ascii="宋体" w:hAnsi="宋体" w:hint="eastAsia"/>
          <w:bCs/>
          <w:color w:val="000000"/>
          <w:szCs w:val="21"/>
        </w:rPr>
      </w:pPr>
      <w:r>
        <w:rPr>
          <w:rFonts w:ascii="宋体" w:hAnsi="宋体" w:hint="eastAsia"/>
          <w:bCs/>
          <w:color w:val="000000"/>
          <w:szCs w:val="21"/>
        </w:rPr>
        <w:t>3、合同双方应在不可抗力事件结束或其影响消除后，立即继续履行其合同义务，合同期限也应相应延长。如果不可抗力事件的影响持续超过15日，合同任何一方均有权以书面形式通知对方部分或全部终止合同。</w:t>
      </w:r>
    </w:p>
    <w:p w:rsidR="008B10B9" w:rsidRDefault="008B10B9" w:rsidP="008B10B9">
      <w:pPr>
        <w:ind w:firstLine="420"/>
        <w:rPr>
          <w:rFonts w:ascii="宋体" w:hAnsi="宋体" w:hint="eastAsia"/>
          <w:bCs/>
          <w:szCs w:val="21"/>
        </w:rPr>
      </w:pPr>
      <w:r>
        <w:rPr>
          <w:rFonts w:ascii="宋体" w:hAnsi="宋体" w:hint="eastAsia"/>
          <w:bCs/>
          <w:szCs w:val="21"/>
        </w:rPr>
        <w:t>第十条 税费</w:t>
      </w:r>
    </w:p>
    <w:p w:rsidR="008B10B9" w:rsidRDefault="008B10B9" w:rsidP="008B10B9">
      <w:pPr>
        <w:ind w:firstLine="420"/>
        <w:rPr>
          <w:rFonts w:ascii="宋体" w:hAnsi="宋体" w:hint="eastAsia"/>
          <w:szCs w:val="21"/>
        </w:rPr>
      </w:pPr>
      <w:r>
        <w:rPr>
          <w:rFonts w:ascii="宋体" w:hAnsi="宋体" w:hint="eastAsia"/>
          <w:szCs w:val="21"/>
        </w:rPr>
        <w:t>按中华人民共和国相关税法征收的与乙方合同执行有关的一切税费由乙方支付。</w:t>
      </w:r>
    </w:p>
    <w:p w:rsidR="008B10B9" w:rsidRDefault="008B10B9" w:rsidP="008B10B9">
      <w:pPr>
        <w:ind w:firstLine="420"/>
        <w:rPr>
          <w:rFonts w:ascii="宋体" w:hAnsi="宋体" w:hint="eastAsia"/>
          <w:bCs/>
          <w:szCs w:val="21"/>
        </w:rPr>
      </w:pPr>
      <w:r>
        <w:rPr>
          <w:rFonts w:ascii="宋体" w:hAnsi="宋体" w:hint="eastAsia"/>
          <w:bCs/>
          <w:szCs w:val="21"/>
        </w:rPr>
        <w:t>第十一条 争议的解决</w:t>
      </w:r>
    </w:p>
    <w:p w:rsidR="008B10B9" w:rsidRDefault="008B10B9" w:rsidP="008B10B9">
      <w:pPr>
        <w:ind w:firstLine="420"/>
        <w:rPr>
          <w:rFonts w:ascii="宋体" w:hAnsi="宋体" w:hint="eastAsia"/>
          <w:szCs w:val="28"/>
        </w:rPr>
      </w:pPr>
      <w:r>
        <w:rPr>
          <w:rFonts w:ascii="宋体" w:hAnsi="宋体" w:hint="eastAsia"/>
          <w:szCs w:val="28"/>
        </w:rPr>
        <w:t>合同发生争议时，双方同意选择下列第2种方式解决争议：</w:t>
      </w:r>
    </w:p>
    <w:p w:rsidR="008B10B9" w:rsidRDefault="008B10B9" w:rsidP="008B10B9">
      <w:pPr>
        <w:ind w:firstLine="420"/>
        <w:rPr>
          <w:rFonts w:ascii="宋体" w:hAnsi="宋体" w:hint="eastAsia"/>
          <w:szCs w:val="28"/>
        </w:rPr>
      </w:pPr>
      <w:r>
        <w:rPr>
          <w:rFonts w:ascii="宋体" w:hAnsi="宋体" w:hint="eastAsia"/>
          <w:szCs w:val="28"/>
        </w:rPr>
        <w:t>1、向哈尔滨仲裁委员会申请仲裁；</w:t>
      </w:r>
    </w:p>
    <w:p w:rsidR="008B10B9" w:rsidRDefault="008B10B9" w:rsidP="008B10B9">
      <w:pPr>
        <w:ind w:firstLine="420"/>
        <w:rPr>
          <w:rFonts w:ascii="宋体" w:hAnsi="宋体" w:hint="eastAsia"/>
          <w:szCs w:val="28"/>
        </w:rPr>
      </w:pPr>
      <w:r>
        <w:rPr>
          <w:rFonts w:ascii="宋体" w:hAnsi="宋体" w:hint="eastAsia"/>
          <w:szCs w:val="28"/>
        </w:rPr>
        <w:t>2、向合同签订地的人民法院提起诉讼。</w:t>
      </w:r>
    </w:p>
    <w:p w:rsidR="008B10B9" w:rsidRDefault="008B10B9" w:rsidP="008B10B9">
      <w:pPr>
        <w:ind w:firstLine="420"/>
        <w:rPr>
          <w:rFonts w:ascii="宋体" w:hAnsi="宋体" w:hint="eastAsia"/>
          <w:szCs w:val="21"/>
        </w:rPr>
      </w:pPr>
      <w:r>
        <w:rPr>
          <w:rFonts w:ascii="宋体" w:hAnsi="宋体" w:hint="eastAsia"/>
          <w:szCs w:val="21"/>
        </w:rPr>
        <w:t>第十二条 其它约定条款</w:t>
      </w:r>
    </w:p>
    <w:p w:rsidR="008B10B9" w:rsidRDefault="008B10B9" w:rsidP="008B10B9">
      <w:pPr>
        <w:ind w:firstLineChars="200" w:firstLine="420"/>
        <w:rPr>
          <w:rFonts w:ascii="宋体" w:hint="eastAsia"/>
          <w:kern w:val="0"/>
          <w:szCs w:val="21"/>
        </w:rPr>
      </w:pPr>
      <w:bookmarkStart w:id="0" w:name="OLE_LINK1"/>
      <w:r>
        <w:rPr>
          <w:rFonts w:ascii="宋体" w:hint="eastAsia"/>
          <w:kern w:val="0"/>
          <w:szCs w:val="21"/>
        </w:rPr>
        <w:t>1、乙方应保证在产品生产过程中应建立严格有效的质量保证体系</w:t>
      </w:r>
      <w:r>
        <w:rPr>
          <w:rFonts w:ascii="宋体" w:hint="eastAsia"/>
          <w:spacing w:val="-47"/>
          <w:kern w:val="0"/>
          <w:szCs w:val="21"/>
        </w:rPr>
        <w:t>，</w:t>
      </w:r>
      <w:r>
        <w:rPr>
          <w:rFonts w:ascii="宋体" w:hint="eastAsia"/>
          <w:kern w:val="0"/>
          <w:szCs w:val="21"/>
        </w:rPr>
        <w:t>检验手段完备</w:t>
      </w:r>
      <w:r>
        <w:rPr>
          <w:rFonts w:ascii="宋体" w:hint="eastAsia"/>
          <w:spacing w:val="-47"/>
          <w:kern w:val="0"/>
          <w:szCs w:val="21"/>
        </w:rPr>
        <w:t>，</w:t>
      </w:r>
      <w:r>
        <w:rPr>
          <w:rFonts w:ascii="宋体" w:hint="eastAsia"/>
          <w:kern w:val="0"/>
          <w:szCs w:val="21"/>
        </w:rPr>
        <w:t>质量</w:t>
      </w:r>
      <w:r>
        <w:rPr>
          <w:rFonts w:ascii="宋体" w:hint="eastAsia"/>
          <w:spacing w:val="1"/>
          <w:kern w:val="0"/>
          <w:szCs w:val="21"/>
        </w:rPr>
        <w:t>记录完整准确并完好保存。质量记录文件能应甲方的要求及时完整</w:t>
      </w:r>
      <w:r>
        <w:rPr>
          <w:rFonts w:ascii="宋体" w:hint="eastAsia"/>
          <w:kern w:val="0"/>
          <w:szCs w:val="21"/>
        </w:rPr>
        <w:t>地提供给甲方；</w:t>
      </w:r>
    </w:p>
    <w:p w:rsidR="008B10B9" w:rsidRDefault="008B10B9" w:rsidP="008B10B9">
      <w:pPr>
        <w:ind w:firstLineChars="200" w:firstLine="424"/>
        <w:rPr>
          <w:rFonts w:ascii="宋体" w:hint="eastAsia"/>
          <w:spacing w:val="1"/>
          <w:kern w:val="0"/>
          <w:szCs w:val="21"/>
        </w:rPr>
      </w:pPr>
      <w:r>
        <w:rPr>
          <w:rFonts w:ascii="宋体" w:hint="eastAsia"/>
          <w:spacing w:val="1"/>
          <w:kern w:val="0"/>
          <w:szCs w:val="21"/>
        </w:rPr>
        <w:t>2、对属于强制认证的产品，乙方需向甲方提供强制认证证书，认证证书应覆盖提供的产品范围；</w:t>
      </w:r>
    </w:p>
    <w:p w:rsidR="008B10B9" w:rsidRDefault="008B10B9" w:rsidP="008B10B9">
      <w:pPr>
        <w:ind w:firstLineChars="200" w:firstLine="424"/>
        <w:rPr>
          <w:rFonts w:ascii="宋体" w:hint="eastAsia"/>
          <w:color w:val="000000"/>
          <w:spacing w:val="1"/>
          <w:kern w:val="0"/>
          <w:szCs w:val="21"/>
        </w:rPr>
      </w:pPr>
      <w:r>
        <w:rPr>
          <w:rFonts w:ascii="宋体" w:hint="eastAsia"/>
          <w:color w:val="000000"/>
          <w:spacing w:val="1"/>
          <w:kern w:val="0"/>
          <w:szCs w:val="21"/>
        </w:rPr>
        <w:t>3、附件一的《采购订单》为本合同的组成部分，与本合同具有同等法律效力；</w:t>
      </w:r>
      <w:r>
        <w:rPr>
          <w:rFonts w:ascii="宋体" w:hint="eastAsia"/>
          <w:iCs/>
          <w:color w:val="000000"/>
          <w:spacing w:val="1"/>
          <w:kern w:val="0"/>
          <w:szCs w:val="21"/>
        </w:rPr>
        <w:t>（此款仅限于长期合同使用）</w:t>
      </w:r>
    </w:p>
    <w:bookmarkEnd w:id="0"/>
    <w:p w:rsidR="008B10B9" w:rsidRDefault="008B10B9" w:rsidP="008B10B9">
      <w:pPr>
        <w:ind w:firstLine="420"/>
        <w:rPr>
          <w:rStyle w:val="apple-style-span"/>
          <w:rFonts w:ascii="Simsun" w:hAnsi="Simsun" w:hint="eastAsia"/>
          <w:color w:val="000000"/>
          <w:szCs w:val="21"/>
        </w:rPr>
      </w:pPr>
      <w:r>
        <w:rPr>
          <w:rFonts w:ascii="宋体" w:hAnsi="宋体" w:hint="eastAsia"/>
          <w:color w:val="000000"/>
          <w:szCs w:val="21"/>
        </w:rPr>
        <w:t>3、</w:t>
      </w:r>
      <w:r>
        <w:rPr>
          <w:rStyle w:val="apple-style-span"/>
          <w:rFonts w:ascii="Simsun" w:hAnsi="Simsun"/>
          <w:color w:val="000000"/>
          <w:szCs w:val="21"/>
        </w:rPr>
        <w:t>本合同未尽事宜，可由甲</w:t>
      </w:r>
      <w:r>
        <w:rPr>
          <w:rStyle w:val="apple-style-span"/>
          <w:rFonts w:ascii="Simsun" w:hAnsi="Simsun" w:hint="eastAsia"/>
          <w:color w:val="000000"/>
          <w:szCs w:val="21"/>
        </w:rPr>
        <w:t>、</w:t>
      </w:r>
      <w:r>
        <w:rPr>
          <w:rStyle w:val="apple-style-span"/>
          <w:rFonts w:ascii="Simsun" w:hAnsi="Simsun"/>
          <w:color w:val="000000"/>
          <w:szCs w:val="21"/>
        </w:rPr>
        <w:t>乙双方商定，并签署书面补充协议</w:t>
      </w:r>
      <w:r>
        <w:rPr>
          <w:rStyle w:val="apple-style-span"/>
          <w:rFonts w:ascii="Simsun" w:hAnsi="Simsun" w:hint="eastAsia"/>
          <w:color w:val="000000"/>
          <w:szCs w:val="21"/>
        </w:rPr>
        <w:t>；</w:t>
      </w:r>
    </w:p>
    <w:p w:rsidR="008B10B9" w:rsidRDefault="008B10B9" w:rsidP="008B10B9">
      <w:pPr>
        <w:ind w:firstLine="420"/>
        <w:rPr>
          <w:rFonts w:ascii="宋体" w:hAnsi="宋体" w:hint="eastAsia"/>
          <w:szCs w:val="21"/>
        </w:rPr>
      </w:pPr>
      <w:r>
        <w:rPr>
          <w:rStyle w:val="apple-style-span"/>
          <w:rFonts w:ascii="Simsun" w:hAnsi="Simsun" w:hint="eastAsia"/>
          <w:color w:val="000000"/>
          <w:szCs w:val="21"/>
        </w:rPr>
        <w:t>4</w:t>
      </w:r>
      <w:r>
        <w:rPr>
          <w:rStyle w:val="apple-style-span"/>
          <w:rFonts w:ascii="Simsun" w:hAnsi="Simsun" w:hint="eastAsia"/>
          <w:color w:val="000000"/>
          <w:szCs w:val="21"/>
        </w:rPr>
        <w:t>、</w:t>
      </w:r>
      <w:r>
        <w:rPr>
          <w:rFonts w:ascii="宋体" w:hAnsi="宋体" w:hint="eastAsia"/>
          <w:szCs w:val="21"/>
        </w:rPr>
        <w:t>本合同一式4份，甲方2份、乙方2份；</w:t>
      </w:r>
    </w:p>
    <w:p w:rsidR="008B10B9" w:rsidRDefault="008B10B9" w:rsidP="008B10B9">
      <w:pPr>
        <w:ind w:firstLine="420"/>
        <w:rPr>
          <w:rFonts w:ascii="宋体" w:hAnsi="宋体" w:hint="eastAsia"/>
          <w:szCs w:val="21"/>
        </w:rPr>
      </w:pPr>
      <w:r>
        <w:rPr>
          <w:rFonts w:ascii="宋体" w:hAnsi="宋体" w:hint="eastAsia"/>
          <w:szCs w:val="21"/>
        </w:rPr>
        <w:t>5、本合同经买卖双方代表签字、盖章后生效。传真件有效。</w:t>
      </w:r>
    </w:p>
    <w:tbl>
      <w:tblPr>
        <w:tblW w:w="0" w:type="auto"/>
        <w:jc w:val="center"/>
        <w:tblLook w:val="0000" w:firstRow="0" w:lastRow="0" w:firstColumn="0" w:lastColumn="0" w:noHBand="0" w:noVBand="0"/>
      </w:tblPr>
      <w:tblGrid>
        <w:gridCol w:w="4362"/>
        <w:gridCol w:w="4160"/>
      </w:tblGrid>
      <w:tr w:rsidR="008B10B9" w:rsidTr="00D01E2E">
        <w:tblPrEx>
          <w:tblCellMar>
            <w:top w:w="0" w:type="dxa"/>
            <w:bottom w:w="0" w:type="dxa"/>
          </w:tblCellMar>
        </w:tblPrEx>
        <w:trPr>
          <w:jc w:val="center"/>
        </w:trPr>
        <w:tc>
          <w:tcPr>
            <w:tcW w:w="4362" w:type="dxa"/>
          </w:tcPr>
          <w:p w:rsidR="008B10B9" w:rsidRDefault="008B10B9" w:rsidP="00D01E2E">
            <w:pPr>
              <w:spacing w:line="360" w:lineRule="exact"/>
              <w:rPr>
                <w:rFonts w:ascii="宋体" w:hAnsi="宋体" w:hint="eastAsia"/>
                <w:color w:val="000000"/>
                <w:szCs w:val="21"/>
              </w:rPr>
            </w:pPr>
            <w:r>
              <w:rPr>
                <w:rFonts w:ascii="宋体" w:hAnsi="宋体" w:hint="eastAsia"/>
                <w:szCs w:val="21"/>
              </w:rPr>
              <w:t>甲方全称：黑龙江瑞兴科技股份有限公司</w:t>
            </w:r>
          </w:p>
        </w:tc>
        <w:tc>
          <w:tcPr>
            <w:tcW w:w="4160" w:type="dxa"/>
          </w:tcPr>
          <w:p w:rsidR="008B10B9" w:rsidRDefault="008B10B9" w:rsidP="00D01E2E">
            <w:pPr>
              <w:spacing w:line="360" w:lineRule="exact"/>
              <w:rPr>
                <w:rFonts w:ascii="宋体" w:hAnsi="宋体" w:hint="eastAsia"/>
                <w:color w:val="000000"/>
                <w:szCs w:val="21"/>
              </w:rPr>
            </w:pPr>
            <w:r>
              <w:rPr>
                <w:rFonts w:ascii="宋体" w:hAnsi="宋体" w:hint="eastAsia"/>
                <w:szCs w:val="21"/>
              </w:rPr>
              <w:t>乙方全称：</w:t>
            </w:r>
            <w:r>
              <w:rPr>
                <w:rFonts w:ascii="宋体" w:hAnsi="宋体" w:hint="eastAsia"/>
                <w:u w:val="single"/>
              </w:rPr>
              <w:t xml:space="preserve">                  </w:t>
            </w:r>
            <w:r>
              <w:rPr>
                <w:rFonts w:ascii="宋体" w:hAnsi="宋体" w:hint="eastAsia"/>
              </w:rPr>
              <w:t>公司</w:t>
            </w:r>
          </w:p>
        </w:tc>
      </w:tr>
      <w:tr w:rsidR="008B10B9" w:rsidTr="00D01E2E">
        <w:tblPrEx>
          <w:tblCellMar>
            <w:top w:w="0" w:type="dxa"/>
            <w:bottom w:w="0" w:type="dxa"/>
          </w:tblCellMar>
        </w:tblPrEx>
        <w:trPr>
          <w:jc w:val="center"/>
        </w:trPr>
        <w:tc>
          <w:tcPr>
            <w:tcW w:w="4362" w:type="dxa"/>
          </w:tcPr>
          <w:p w:rsidR="008B10B9" w:rsidRDefault="008B10B9" w:rsidP="00D01E2E">
            <w:pPr>
              <w:spacing w:line="360" w:lineRule="exact"/>
              <w:rPr>
                <w:rFonts w:ascii="宋体" w:hAnsi="宋体" w:hint="eastAsia"/>
                <w:color w:val="000000"/>
                <w:szCs w:val="21"/>
              </w:rPr>
            </w:pPr>
            <w:r>
              <w:rPr>
                <w:rFonts w:ascii="宋体" w:hAnsi="宋体" w:hint="eastAsia"/>
                <w:szCs w:val="21"/>
              </w:rPr>
              <w:t>法定</w:t>
            </w:r>
            <w:r>
              <w:rPr>
                <w:rFonts w:ascii="宋体" w:hAnsi="宋体"/>
                <w:szCs w:val="21"/>
              </w:rPr>
              <w:t>代表人:</w:t>
            </w:r>
          </w:p>
        </w:tc>
        <w:tc>
          <w:tcPr>
            <w:tcW w:w="4160" w:type="dxa"/>
          </w:tcPr>
          <w:p w:rsidR="008B10B9" w:rsidRDefault="008B10B9" w:rsidP="00D01E2E">
            <w:pPr>
              <w:spacing w:line="360" w:lineRule="exact"/>
              <w:rPr>
                <w:rFonts w:ascii="宋体" w:hAnsi="宋体" w:hint="eastAsia"/>
                <w:color w:val="000000"/>
                <w:szCs w:val="21"/>
              </w:rPr>
            </w:pPr>
            <w:r>
              <w:rPr>
                <w:rFonts w:ascii="宋体" w:hAnsi="宋体" w:hint="eastAsia"/>
                <w:szCs w:val="21"/>
              </w:rPr>
              <w:t>法定</w:t>
            </w:r>
            <w:r>
              <w:rPr>
                <w:rFonts w:ascii="宋体" w:hAnsi="宋体"/>
                <w:szCs w:val="21"/>
              </w:rPr>
              <w:t>代表人:</w:t>
            </w:r>
          </w:p>
        </w:tc>
      </w:tr>
      <w:tr w:rsidR="008B10B9" w:rsidTr="00D01E2E">
        <w:tblPrEx>
          <w:tblCellMar>
            <w:top w:w="0" w:type="dxa"/>
            <w:bottom w:w="0" w:type="dxa"/>
          </w:tblCellMar>
        </w:tblPrEx>
        <w:trPr>
          <w:jc w:val="center"/>
        </w:trPr>
        <w:tc>
          <w:tcPr>
            <w:tcW w:w="4362" w:type="dxa"/>
          </w:tcPr>
          <w:p w:rsidR="008B10B9" w:rsidRDefault="008B10B9" w:rsidP="00D01E2E">
            <w:pPr>
              <w:spacing w:line="360" w:lineRule="exact"/>
              <w:rPr>
                <w:rFonts w:ascii="宋体" w:hAnsi="宋体" w:hint="eastAsia"/>
                <w:color w:val="000000"/>
                <w:szCs w:val="21"/>
              </w:rPr>
            </w:pPr>
            <w:r>
              <w:rPr>
                <w:rFonts w:ascii="宋体" w:hAnsi="宋体" w:hint="eastAsia"/>
                <w:szCs w:val="21"/>
              </w:rPr>
              <w:t>联系人：</w:t>
            </w:r>
            <w:r>
              <w:rPr>
                <w:rFonts w:ascii="宋体" w:hAnsi="宋体" w:hint="eastAsia"/>
                <w:color w:val="000000"/>
                <w:szCs w:val="21"/>
              </w:rPr>
              <w:t xml:space="preserve"> </w:t>
            </w:r>
          </w:p>
        </w:tc>
        <w:tc>
          <w:tcPr>
            <w:tcW w:w="4160" w:type="dxa"/>
          </w:tcPr>
          <w:p w:rsidR="008B10B9" w:rsidRDefault="008B10B9" w:rsidP="00D01E2E">
            <w:pPr>
              <w:spacing w:line="360" w:lineRule="exact"/>
              <w:rPr>
                <w:rFonts w:ascii="宋体" w:hAnsi="宋体" w:hint="eastAsia"/>
                <w:color w:val="000000"/>
                <w:szCs w:val="21"/>
              </w:rPr>
            </w:pPr>
            <w:r>
              <w:rPr>
                <w:rFonts w:ascii="宋体" w:hAnsi="宋体" w:hint="eastAsia"/>
                <w:szCs w:val="21"/>
              </w:rPr>
              <w:t>联系人：</w:t>
            </w:r>
          </w:p>
        </w:tc>
      </w:tr>
      <w:tr w:rsidR="008B10B9" w:rsidTr="00D01E2E">
        <w:tblPrEx>
          <w:tblCellMar>
            <w:top w:w="0" w:type="dxa"/>
            <w:bottom w:w="0" w:type="dxa"/>
          </w:tblCellMar>
        </w:tblPrEx>
        <w:trPr>
          <w:trHeight w:val="391"/>
          <w:jc w:val="center"/>
        </w:trPr>
        <w:tc>
          <w:tcPr>
            <w:tcW w:w="4362" w:type="dxa"/>
          </w:tcPr>
          <w:p w:rsidR="008B10B9" w:rsidRDefault="008B10B9" w:rsidP="00D01E2E">
            <w:pPr>
              <w:spacing w:line="360" w:lineRule="exact"/>
              <w:ind w:left="630" w:hangingChars="300" w:hanging="630"/>
              <w:rPr>
                <w:rFonts w:ascii="宋体" w:hAnsi="宋体" w:hint="eastAsia"/>
                <w:color w:val="000000"/>
                <w:szCs w:val="21"/>
              </w:rPr>
            </w:pPr>
            <w:r>
              <w:rPr>
                <w:rFonts w:ascii="宋体" w:hAnsi="宋体"/>
                <w:szCs w:val="21"/>
              </w:rPr>
              <w:t>地址</w:t>
            </w:r>
            <w:r>
              <w:rPr>
                <w:rFonts w:ascii="宋体" w:hAnsi="宋体" w:hint="eastAsia"/>
                <w:szCs w:val="21"/>
              </w:rPr>
              <w:t>：</w:t>
            </w:r>
            <w:r>
              <w:rPr>
                <w:rFonts w:ascii="宋体" w:hAnsi="宋体" w:hint="eastAsia"/>
              </w:rPr>
              <w:t>哈尔滨经开区南岗集中区长江路368号1512室</w:t>
            </w:r>
          </w:p>
        </w:tc>
        <w:tc>
          <w:tcPr>
            <w:tcW w:w="4160" w:type="dxa"/>
          </w:tcPr>
          <w:p w:rsidR="008B10B9" w:rsidRDefault="008B10B9" w:rsidP="00D01E2E">
            <w:pPr>
              <w:spacing w:line="360" w:lineRule="exact"/>
              <w:rPr>
                <w:rFonts w:ascii="宋体" w:hAnsi="宋体" w:hint="eastAsia"/>
                <w:color w:val="000000"/>
                <w:szCs w:val="21"/>
              </w:rPr>
            </w:pPr>
            <w:r>
              <w:rPr>
                <w:rFonts w:ascii="宋体" w:hAnsi="宋体"/>
                <w:szCs w:val="21"/>
              </w:rPr>
              <w:t>地址</w:t>
            </w:r>
            <w:r>
              <w:rPr>
                <w:rFonts w:ascii="宋体" w:hAnsi="宋体" w:hint="eastAsia"/>
                <w:szCs w:val="21"/>
              </w:rPr>
              <w:t>：</w:t>
            </w:r>
            <w:r>
              <w:rPr>
                <w:rFonts w:ascii="宋体" w:hAnsi="宋体" w:hint="eastAsia"/>
                <w:color w:val="000000"/>
                <w:szCs w:val="21"/>
              </w:rPr>
              <w:t xml:space="preserve"> </w:t>
            </w:r>
          </w:p>
        </w:tc>
      </w:tr>
      <w:tr w:rsidR="008B10B9" w:rsidTr="00D01E2E">
        <w:tblPrEx>
          <w:tblCellMar>
            <w:top w:w="0" w:type="dxa"/>
            <w:bottom w:w="0" w:type="dxa"/>
          </w:tblCellMar>
        </w:tblPrEx>
        <w:trPr>
          <w:trHeight w:val="239"/>
          <w:jc w:val="center"/>
        </w:trPr>
        <w:tc>
          <w:tcPr>
            <w:tcW w:w="4362" w:type="dxa"/>
          </w:tcPr>
          <w:p w:rsidR="008B10B9" w:rsidRDefault="008B10B9" w:rsidP="00D01E2E">
            <w:pPr>
              <w:spacing w:line="360" w:lineRule="exact"/>
              <w:rPr>
                <w:rFonts w:ascii="宋体" w:hAnsi="宋体" w:hint="eastAsia"/>
              </w:rPr>
            </w:pPr>
            <w:r>
              <w:rPr>
                <w:rFonts w:ascii="宋体" w:hAnsi="宋体" w:hint="eastAsia"/>
              </w:rPr>
              <w:t>邮编：150030</w:t>
            </w:r>
          </w:p>
        </w:tc>
        <w:tc>
          <w:tcPr>
            <w:tcW w:w="4160" w:type="dxa"/>
          </w:tcPr>
          <w:p w:rsidR="008B10B9" w:rsidRDefault="008B10B9" w:rsidP="00D01E2E">
            <w:pPr>
              <w:spacing w:line="360" w:lineRule="exact"/>
              <w:rPr>
                <w:rFonts w:ascii="宋体" w:hAnsi="宋体" w:hint="eastAsia"/>
              </w:rPr>
            </w:pPr>
            <w:r>
              <w:rPr>
                <w:rFonts w:ascii="宋体" w:hAnsi="宋体" w:hint="eastAsia"/>
              </w:rPr>
              <w:t>邮编：</w:t>
            </w:r>
          </w:p>
        </w:tc>
      </w:tr>
      <w:tr w:rsidR="008B10B9" w:rsidTr="00D01E2E">
        <w:tblPrEx>
          <w:tblCellMar>
            <w:top w:w="0" w:type="dxa"/>
            <w:bottom w:w="0" w:type="dxa"/>
          </w:tblCellMar>
        </w:tblPrEx>
        <w:trPr>
          <w:trHeight w:val="292"/>
          <w:jc w:val="center"/>
        </w:trPr>
        <w:tc>
          <w:tcPr>
            <w:tcW w:w="4362" w:type="dxa"/>
          </w:tcPr>
          <w:p w:rsidR="008B10B9" w:rsidRDefault="008B10B9" w:rsidP="007F6770">
            <w:pPr>
              <w:spacing w:line="360" w:lineRule="exact"/>
              <w:rPr>
                <w:rFonts w:ascii="宋体" w:hAnsi="宋体" w:hint="eastAsia"/>
                <w:color w:val="000000"/>
                <w:szCs w:val="32"/>
              </w:rPr>
            </w:pPr>
            <w:r>
              <w:rPr>
                <w:rFonts w:ascii="宋体" w:hAnsi="宋体"/>
              </w:rPr>
              <w:t>电话</w:t>
            </w:r>
            <w:r>
              <w:rPr>
                <w:rFonts w:ascii="宋体" w:hAnsi="宋体" w:hint="eastAsia"/>
              </w:rPr>
              <w:t xml:space="preserve">： </w:t>
            </w:r>
          </w:p>
        </w:tc>
        <w:tc>
          <w:tcPr>
            <w:tcW w:w="4160" w:type="dxa"/>
          </w:tcPr>
          <w:p w:rsidR="008B10B9" w:rsidRDefault="008B10B9" w:rsidP="00D01E2E">
            <w:pPr>
              <w:spacing w:line="360" w:lineRule="exact"/>
              <w:rPr>
                <w:rFonts w:ascii="宋体" w:hAnsi="宋体" w:hint="eastAsia"/>
                <w:color w:val="000000"/>
                <w:szCs w:val="32"/>
              </w:rPr>
            </w:pPr>
            <w:r>
              <w:rPr>
                <w:rFonts w:ascii="宋体" w:hAnsi="宋体"/>
              </w:rPr>
              <w:t>电话</w:t>
            </w:r>
            <w:r>
              <w:rPr>
                <w:rFonts w:ascii="宋体" w:hAnsi="宋体" w:hint="eastAsia"/>
              </w:rPr>
              <w:t>：</w:t>
            </w:r>
          </w:p>
        </w:tc>
      </w:tr>
      <w:tr w:rsidR="008B10B9" w:rsidTr="00D01E2E">
        <w:tblPrEx>
          <w:tblCellMar>
            <w:top w:w="0" w:type="dxa"/>
            <w:bottom w:w="0" w:type="dxa"/>
          </w:tblCellMar>
        </w:tblPrEx>
        <w:trPr>
          <w:trHeight w:val="300"/>
          <w:jc w:val="center"/>
        </w:trPr>
        <w:tc>
          <w:tcPr>
            <w:tcW w:w="4362" w:type="dxa"/>
          </w:tcPr>
          <w:p w:rsidR="008B10B9" w:rsidRDefault="008B10B9" w:rsidP="00D01E2E">
            <w:pPr>
              <w:spacing w:line="360" w:lineRule="exact"/>
              <w:rPr>
                <w:rFonts w:ascii="宋体" w:hAnsi="宋体"/>
              </w:rPr>
            </w:pPr>
            <w:r>
              <w:rPr>
                <w:rFonts w:ascii="宋体" w:hAnsi="宋体" w:hint="eastAsia"/>
              </w:rPr>
              <w:t>传真： 0451-86440166  86426343</w:t>
            </w:r>
            <w:bookmarkStart w:id="1" w:name="_GoBack"/>
            <w:bookmarkEnd w:id="1"/>
          </w:p>
        </w:tc>
        <w:tc>
          <w:tcPr>
            <w:tcW w:w="4160" w:type="dxa"/>
          </w:tcPr>
          <w:p w:rsidR="008B10B9" w:rsidRDefault="008B10B9" w:rsidP="00D01E2E">
            <w:pPr>
              <w:spacing w:line="360" w:lineRule="exact"/>
              <w:rPr>
                <w:rFonts w:ascii="宋体" w:hAnsi="宋体" w:hint="eastAsia"/>
              </w:rPr>
            </w:pPr>
            <w:r>
              <w:rPr>
                <w:rFonts w:ascii="宋体" w:hAnsi="宋体" w:hint="eastAsia"/>
              </w:rPr>
              <w:t>传真：</w:t>
            </w:r>
          </w:p>
        </w:tc>
      </w:tr>
      <w:tr w:rsidR="008B10B9" w:rsidTr="00D01E2E">
        <w:tblPrEx>
          <w:tblCellMar>
            <w:top w:w="0" w:type="dxa"/>
            <w:bottom w:w="0" w:type="dxa"/>
          </w:tblCellMar>
        </w:tblPrEx>
        <w:trPr>
          <w:jc w:val="center"/>
        </w:trPr>
        <w:tc>
          <w:tcPr>
            <w:tcW w:w="4362" w:type="dxa"/>
          </w:tcPr>
          <w:p w:rsidR="008B10B9" w:rsidRDefault="008B10B9" w:rsidP="00D01E2E">
            <w:pPr>
              <w:spacing w:line="360" w:lineRule="exact"/>
              <w:rPr>
                <w:rFonts w:ascii="Calibri" w:hAnsi="Calibri" w:hint="eastAsia"/>
              </w:rPr>
            </w:pPr>
            <w:r>
              <w:rPr>
                <w:rFonts w:ascii="宋体" w:hAnsi="宋体"/>
                <w:szCs w:val="21"/>
              </w:rPr>
              <w:t>开户银行</w:t>
            </w:r>
            <w:r>
              <w:rPr>
                <w:rFonts w:ascii="宋体" w:hAnsi="宋体" w:hint="eastAsia"/>
                <w:szCs w:val="21"/>
              </w:rPr>
              <w:t>：</w:t>
            </w:r>
            <w:r>
              <w:rPr>
                <w:rFonts w:ascii="Calibri" w:hAnsi="Calibri" w:hint="eastAsia"/>
              </w:rPr>
              <w:t>中国建设银行股份有限公司</w:t>
            </w:r>
          </w:p>
          <w:p w:rsidR="008B10B9" w:rsidRDefault="008B10B9" w:rsidP="00D01E2E">
            <w:pPr>
              <w:spacing w:line="360" w:lineRule="exact"/>
              <w:ind w:firstLineChars="500" w:firstLine="1050"/>
              <w:rPr>
                <w:rFonts w:ascii="宋体" w:hAnsi="宋体" w:hint="eastAsia"/>
                <w:color w:val="000000"/>
                <w:szCs w:val="21"/>
              </w:rPr>
            </w:pPr>
            <w:r>
              <w:rPr>
                <w:rFonts w:ascii="Calibri" w:hAnsi="Calibri" w:hint="eastAsia"/>
              </w:rPr>
              <w:t>哈尔滨铁道支行</w:t>
            </w:r>
          </w:p>
        </w:tc>
        <w:tc>
          <w:tcPr>
            <w:tcW w:w="4160" w:type="dxa"/>
          </w:tcPr>
          <w:p w:rsidR="008B10B9" w:rsidRDefault="008B10B9" w:rsidP="00D01E2E">
            <w:pPr>
              <w:spacing w:line="360" w:lineRule="exact"/>
              <w:rPr>
                <w:rFonts w:ascii="宋体" w:hAnsi="宋体" w:hint="eastAsia"/>
                <w:color w:val="000000"/>
                <w:szCs w:val="32"/>
              </w:rPr>
            </w:pPr>
            <w:r>
              <w:rPr>
                <w:rFonts w:ascii="宋体" w:hAnsi="宋体"/>
              </w:rPr>
              <w:t>开户银行</w:t>
            </w:r>
            <w:r>
              <w:rPr>
                <w:rFonts w:ascii="宋体" w:hAnsi="宋体" w:hint="eastAsia"/>
              </w:rPr>
              <w:t>：</w:t>
            </w:r>
            <w:r>
              <w:rPr>
                <w:rFonts w:ascii="宋体" w:hAnsi="宋体" w:hint="eastAsia"/>
                <w:color w:val="000000"/>
                <w:szCs w:val="32"/>
              </w:rPr>
              <w:t xml:space="preserve"> </w:t>
            </w:r>
          </w:p>
        </w:tc>
      </w:tr>
      <w:tr w:rsidR="008B10B9" w:rsidTr="00D01E2E">
        <w:tblPrEx>
          <w:tblCellMar>
            <w:top w:w="0" w:type="dxa"/>
            <w:bottom w:w="0" w:type="dxa"/>
          </w:tblCellMar>
        </w:tblPrEx>
        <w:trPr>
          <w:trHeight w:val="258"/>
          <w:jc w:val="center"/>
        </w:trPr>
        <w:tc>
          <w:tcPr>
            <w:tcW w:w="4362" w:type="dxa"/>
          </w:tcPr>
          <w:p w:rsidR="008B10B9" w:rsidRDefault="008B10B9" w:rsidP="00D01E2E">
            <w:pPr>
              <w:spacing w:line="360" w:lineRule="exact"/>
              <w:rPr>
                <w:rFonts w:ascii="宋体" w:hAnsi="宋体" w:hint="eastAsia"/>
                <w:color w:val="000000"/>
                <w:szCs w:val="21"/>
              </w:rPr>
            </w:pPr>
            <w:r>
              <w:rPr>
                <w:rFonts w:ascii="宋体" w:hAnsi="宋体" w:hint="eastAsia"/>
                <w:szCs w:val="21"/>
              </w:rPr>
              <w:t>账</w:t>
            </w:r>
            <w:r>
              <w:rPr>
                <w:rFonts w:ascii="宋体" w:hAnsi="宋体"/>
                <w:szCs w:val="21"/>
              </w:rPr>
              <w:t>号</w:t>
            </w:r>
            <w:r>
              <w:rPr>
                <w:rFonts w:ascii="宋体" w:hAnsi="宋体" w:hint="eastAsia"/>
                <w:szCs w:val="21"/>
              </w:rPr>
              <w:t>：23001867151050003262</w:t>
            </w:r>
          </w:p>
        </w:tc>
        <w:tc>
          <w:tcPr>
            <w:tcW w:w="4160" w:type="dxa"/>
          </w:tcPr>
          <w:p w:rsidR="008B10B9" w:rsidRDefault="008B10B9" w:rsidP="00D01E2E">
            <w:pPr>
              <w:spacing w:line="360" w:lineRule="exact"/>
              <w:rPr>
                <w:rFonts w:ascii="宋体" w:hAnsi="宋体" w:hint="eastAsia"/>
                <w:color w:val="000000"/>
                <w:szCs w:val="32"/>
              </w:rPr>
            </w:pPr>
            <w:r>
              <w:rPr>
                <w:rFonts w:ascii="宋体" w:hAnsi="宋体" w:hint="eastAsia"/>
              </w:rPr>
              <w:t>账</w:t>
            </w:r>
            <w:r>
              <w:rPr>
                <w:rFonts w:ascii="宋体" w:hAnsi="宋体"/>
              </w:rPr>
              <w:t>号</w:t>
            </w:r>
            <w:r>
              <w:rPr>
                <w:rFonts w:ascii="宋体" w:hAnsi="宋体" w:hint="eastAsia"/>
              </w:rPr>
              <w:t>：</w:t>
            </w:r>
          </w:p>
        </w:tc>
      </w:tr>
      <w:tr w:rsidR="008B10B9" w:rsidTr="00D01E2E">
        <w:tblPrEx>
          <w:tblCellMar>
            <w:top w:w="0" w:type="dxa"/>
            <w:bottom w:w="0" w:type="dxa"/>
          </w:tblCellMar>
        </w:tblPrEx>
        <w:trPr>
          <w:trHeight w:val="207"/>
          <w:jc w:val="center"/>
        </w:trPr>
        <w:tc>
          <w:tcPr>
            <w:tcW w:w="4362" w:type="dxa"/>
          </w:tcPr>
          <w:p w:rsidR="008B10B9" w:rsidRDefault="008B10B9" w:rsidP="00D01E2E">
            <w:pPr>
              <w:spacing w:line="360" w:lineRule="exact"/>
              <w:rPr>
                <w:rFonts w:ascii="宋体" w:hAnsi="宋体" w:hint="eastAsia"/>
                <w:szCs w:val="21"/>
              </w:rPr>
            </w:pPr>
            <w:r>
              <w:rPr>
                <w:rFonts w:ascii="宋体" w:hAnsi="宋体" w:hint="eastAsia"/>
                <w:szCs w:val="21"/>
              </w:rPr>
              <w:t>税号:</w:t>
            </w:r>
            <w:r w:rsidRPr="00EB4373">
              <w:rPr>
                <w:rFonts w:ascii="宋体" w:hAnsi="宋体"/>
              </w:rPr>
              <w:t xml:space="preserve"> 91230199712027009U</w:t>
            </w:r>
          </w:p>
        </w:tc>
        <w:tc>
          <w:tcPr>
            <w:tcW w:w="4160" w:type="dxa"/>
          </w:tcPr>
          <w:p w:rsidR="008B10B9" w:rsidRDefault="008B10B9" w:rsidP="00D01E2E">
            <w:pPr>
              <w:spacing w:line="360" w:lineRule="exact"/>
              <w:rPr>
                <w:rFonts w:ascii="宋体" w:hAnsi="宋体" w:hint="eastAsia"/>
              </w:rPr>
            </w:pPr>
            <w:r>
              <w:rPr>
                <w:rFonts w:ascii="宋体" w:hAnsi="宋体" w:hint="eastAsia"/>
              </w:rPr>
              <w:t>税号：</w:t>
            </w:r>
          </w:p>
        </w:tc>
      </w:tr>
    </w:tbl>
    <w:p w:rsidR="008B10B9" w:rsidRDefault="008B10B9" w:rsidP="008B10B9">
      <w:pPr>
        <w:spacing w:line="0" w:lineRule="atLeast"/>
        <w:ind w:firstLineChars="100" w:firstLine="210"/>
        <w:rPr>
          <w:rFonts w:hint="eastAsia"/>
          <w:szCs w:val="21"/>
        </w:rPr>
      </w:pPr>
      <w:r>
        <w:rPr>
          <w:rFonts w:hint="eastAsia"/>
          <w:szCs w:val="21"/>
        </w:rPr>
        <w:t>合同签订地点：</w:t>
      </w:r>
      <w:r>
        <w:rPr>
          <w:rFonts w:ascii="宋体" w:hAnsi="宋体" w:hint="eastAsia"/>
          <w:iCs/>
          <w:szCs w:val="28"/>
        </w:rPr>
        <w:t>哈尔滨市香坊区果园街9号</w:t>
      </w:r>
      <w:r>
        <w:rPr>
          <w:rFonts w:hint="eastAsia"/>
          <w:szCs w:val="21"/>
        </w:rPr>
        <w:t xml:space="preserve">          </w:t>
      </w:r>
    </w:p>
    <w:p w:rsidR="008B10B9" w:rsidRDefault="008B10B9" w:rsidP="008B10B9">
      <w:pPr>
        <w:spacing w:line="0" w:lineRule="atLeast"/>
        <w:ind w:firstLineChars="100" w:firstLine="210"/>
        <w:rPr>
          <w:rFonts w:hint="eastAsia"/>
          <w:szCs w:val="21"/>
        </w:rPr>
      </w:pPr>
      <w:r>
        <w:rPr>
          <w:rFonts w:hint="eastAsia"/>
          <w:szCs w:val="21"/>
        </w:rPr>
        <w:t>签订时间：</w:t>
      </w:r>
      <w:r>
        <w:rPr>
          <w:rFonts w:hint="eastAsia"/>
          <w:szCs w:val="21"/>
        </w:rPr>
        <w:t>20</w:t>
      </w: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p w:rsidR="0093297C" w:rsidRDefault="007F6770"/>
    <w:sectPr w:rsidR="0093297C" w:rsidSect="008B10B9">
      <w:pgSz w:w="11906" w:h="16838"/>
      <w:pgMar w:top="1134" w:right="1474" w:bottom="1134" w:left="147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Simsun">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A2025"/>
    <w:multiLevelType w:val="multilevel"/>
    <w:tmpl w:val="C8981E08"/>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pStyle w:val="a2"/>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nsid w:val="79015AFF"/>
    <w:multiLevelType w:val="multilevel"/>
    <w:tmpl w:val="60947686"/>
    <w:lvl w:ilvl="0">
      <w:start w:val="6"/>
      <w:numFmt w:val="decimal"/>
      <w:lvlText w:val="%1"/>
      <w:lvlJc w:val="left"/>
      <w:pPr>
        <w:tabs>
          <w:tab w:val="num" w:pos="360"/>
        </w:tabs>
        <w:ind w:left="360" w:hanging="360"/>
      </w:pPr>
      <w:rPr>
        <w:rFonts w:hint="eastAsia"/>
      </w:rPr>
    </w:lvl>
    <w:lvl w:ilvl="1">
      <w:start w:val="3"/>
      <w:numFmt w:val="decimal"/>
      <w:lvlText w:val="%1.%2"/>
      <w:lvlJc w:val="left"/>
      <w:pPr>
        <w:tabs>
          <w:tab w:val="num" w:pos="360"/>
        </w:tabs>
        <w:ind w:left="360" w:hanging="36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800"/>
        </w:tabs>
        <w:ind w:left="1800" w:hanging="1800"/>
      </w:pPr>
      <w:rPr>
        <w:rFonts w:hint="eastAsia"/>
      </w:rPr>
    </w:lvl>
    <w:lvl w:ilvl="8">
      <w:start w:val="1"/>
      <w:numFmt w:val="decimal"/>
      <w:lvlText w:val="%1.%2.%3.%4.%5.%6.%7.%8.%9"/>
      <w:lvlJc w:val="left"/>
      <w:pPr>
        <w:tabs>
          <w:tab w:val="num" w:pos="1800"/>
        </w:tabs>
        <w:ind w:left="1800" w:hanging="18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0B9"/>
    <w:rsid w:val="00075707"/>
    <w:rsid w:val="00563F13"/>
    <w:rsid w:val="007F6770"/>
    <w:rsid w:val="00811953"/>
    <w:rsid w:val="008B10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B10B9"/>
    <w:pPr>
      <w:widowControl w:val="0"/>
      <w:jc w:val="both"/>
    </w:pPr>
    <w:rPr>
      <w:rFonts w:ascii="Times New Roman" w:eastAsia="宋体" w:hAnsi="Times New Roman" w:cs="Times New Roman"/>
      <w:szCs w:val="24"/>
    </w:rPr>
  </w:style>
  <w:style w:type="paragraph" w:styleId="2">
    <w:name w:val="heading 2"/>
    <w:basedOn w:val="a3"/>
    <w:next w:val="a3"/>
    <w:link w:val="2Char"/>
    <w:uiPriority w:val="9"/>
    <w:unhideWhenUsed/>
    <w:qFormat/>
    <w:rsid w:val="0081195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List Paragraph"/>
    <w:basedOn w:val="a3"/>
    <w:uiPriority w:val="34"/>
    <w:qFormat/>
    <w:rsid w:val="00811953"/>
    <w:pPr>
      <w:ind w:firstLineChars="200" w:firstLine="420"/>
    </w:pPr>
  </w:style>
  <w:style w:type="character" w:customStyle="1" w:styleId="2Char">
    <w:name w:val="标题 2 Char"/>
    <w:basedOn w:val="a4"/>
    <w:link w:val="2"/>
    <w:uiPriority w:val="9"/>
    <w:rsid w:val="00811953"/>
    <w:rPr>
      <w:rFonts w:asciiTheme="majorHAnsi" w:eastAsiaTheme="majorEastAsia" w:hAnsiTheme="majorHAnsi" w:cstheme="majorBidi"/>
      <w:b/>
      <w:bCs/>
      <w:sz w:val="32"/>
      <w:szCs w:val="32"/>
    </w:rPr>
  </w:style>
  <w:style w:type="paragraph" w:customStyle="1" w:styleId="a">
    <w:name w:val="章标题"/>
    <w:next w:val="a3"/>
    <w:rsid w:val="008B10B9"/>
    <w:pPr>
      <w:numPr>
        <w:ilvl w:val="1"/>
        <w:numId w:val="1"/>
      </w:numPr>
      <w:spacing w:beforeLines="50" w:before="50" w:afterLines="50" w:after="50"/>
      <w:jc w:val="both"/>
      <w:outlineLvl w:val="1"/>
    </w:pPr>
    <w:rPr>
      <w:rFonts w:ascii="黑体" w:eastAsia="黑体" w:hAnsi="Times New Roman" w:cs="Times New Roman"/>
      <w:kern w:val="0"/>
      <w:szCs w:val="20"/>
    </w:rPr>
  </w:style>
  <w:style w:type="paragraph" w:customStyle="1" w:styleId="a0">
    <w:name w:val="二级条标题"/>
    <w:basedOn w:val="a3"/>
    <w:next w:val="a3"/>
    <w:rsid w:val="008B10B9"/>
    <w:pPr>
      <w:widowControl/>
      <w:numPr>
        <w:ilvl w:val="3"/>
        <w:numId w:val="1"/>
      </w:numPr>
      <w:tabs>
        <w:tab w:val="num" w:pos="360"/>
      </w:tabs>
      <w:outlineLvl w:val="3"/>
    </w:pPr>
    <w:rPr>
      <w:rFonts w:ascii="黑体" w:eastAsia="黑体"/>
      <w:kern w:val="0"/>
      <w:szCs w:val="20"/>
    </w:rPr>
  </w:style>
  <w:style w:type="paragraph" w:customStyle="1" w:styleId="a1">
    <w:name w:val="三级条标题"/>
    <w:basedOn w:val="a0"/>
    <w:next w:val="a3"/>
    <w:rsid w:val="008B10B9"/>
    <w:pPr>
      <w:numPr>
        <w:ilvl w:val="4"/>
      </w:numPr>
      <w:tabs>
        <w:tab w:val="num" w:pos="360"/>
      </w:tabs>
      <w:outlineLvl w:val="4"/>
    </w:pPr>
  </w:style>
  <w:style w:type="paragraph" w:customStyle="1" w:styleId="a2">
    <w:name w:val="五级条标题"/>
    <w:basedOn w:val="a3"/>
    <w:next w:val="a3"/>
    <w:rsid w:val="008B10B9"/>
    <w:pPr>
      <w:widowControl/>
      <w:numPr>
        <w:ilvl w:val="6"/>
        <w:numId w:val="1"/>
      </w:numPr>
      <w:tabs>
        <w:tab w:val="num" w:pos="360"/>
      </w:tabs>
      <w:outlineLvl w:val="6"/>
    </w:pPr>
    <w:rPr>
      <w:rFonts w:ascii="黑体" w:eastAsia="黑体"/>
      <w:kern w:val="0"/>
      <w:szCs w:val="20"/>
    </w:rPr>
  </w:style>
  <w:style w:type="paragraph" w:styleId="3">
    <w:name w:val="Body Text Indent 3"/>
    <w:basedOn w:val="a3"/>
    <w:link w:val="3Char"/>
    <w:semiHidden/>
    <w:rsid w:val="008B10B9"/>
    <w:pPr>
      <w:spacing w:after="120"/>
      <w:ind w:left="420"/>
    </w:pPr>
    <w:rPr>
      <w:sz w:val="16"/>
      <w:szCs w:val="16"/>
    </w:rPr>
  </w:style>
  <w:style w:type="character" w:customStyle="1" w:styleId="3Char">
    <w:name w:val="正文文本缩进 3 Char"/>
    <w:basedOn w:val="a4"/>
    <w:link w:val="3"/>
    <w:semiHidden/>
    <w:rsid w:val="008B10B9"/>
    <w:rPr>
      <w:rFonts w:ascii="Times New Roman" w:eastAsia="宋体" w:hAnsi="Times New Roman" w:cs="Times New Roman"/>
      <w:sz w:val="16"/>
      <w:szCs w:val="16"/>
    </w:rPr>
  </w:style>
  <w:style w:type="paragraph" w:customStyle="1" w:styleId="a8">
    <w:name w:val="正文表标题"/>
    <w:next w:val="a3"/>
    <w:rsid w:val="008B10B9"/>
    <w:pPr>
      <w:numPr>
        <w:numId w:val="4"/>
      </w:numPr>
      <w:tabs>
        <w:tab w:val="clear" w:pos="360"/>
      </w:tabs>
      <w:jc w:val="center"/>
    </w:pPr>
    <w:rPr>
      <w:rFonts w:ascii="黑体" w:eastAsia="黑体" w:hAnsi="Times New Roman" w:cs="Times New Roman"/>
      <w:kern w:val="0"/>
      <w:szCs w:val="20"/>
    </w:rPr>
  </w:style>
  <w:style w:type="character" w:customStyle="1" w:styleId="apple-style-span">
    <w:name w:val="apple-style-span"/>
    <w:rsid w:val="008B10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B10B9"/>
    <w:pPr>
      <w:widowControl w:val="0"/>
      <w:jc w:val="both"/>
    </w:pPr>
    <w:rPr>
      <w:rFonts w:ascii="Times New Roman" w:eastAsia="宋体" w:hAnsi="Times New Roman" w:cs="Times New Roman"/>
      <w:szCs w:val="24"/>
    </w:rPr>
  </w:style>
  <w:style w:type="paragraph" w:styleId="2">
    <w:name w:val="heading 2"/>
    <w:basedOn w:val="a3"/>
    <w:next w:val="a3"/>
    <w:link w:val="2Char"/>
    <w:uiPriority w:val="9"/>
    <w:unhideWhenUsed/>
    <w:qFormat/>
    <w:rsid w:val="0081195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List Paragraph"/>
    <w:basedOn w:val="a3"/>
    <w:uiPriority w:val="34"/>
    <w:qFormat/>
    <w:rsid w:val="00811953"/>
    <w:pPr>
      <w:ind w:firstLineChars="200" w:firstLine="420"/>
    </w:pPr>
  </w:style>
  <w:style w:type="character" w:customStyle="1" w:styleId="2Char">
    <w:name w:val="标题 2 Char"/>
    <w:basedOn w:val="a4"/>
    <w:link w:val="2"/>
    <w:uiPriority w:val="9"/>
    <w:rsid w:val="00811953"/>
    <w:rPr>
      <w:rFonts w:asciiTheme="majorHAnsi" w:eastAsiaTheme="majorEastAsia" w:hAnsiTheme="majorHAnsi" w:cstheme="majorBidi"/>
      <w:b/>
      <w:bCs/>
      <w:sz w:val="32"/>
      <w:szCs w:val="32"/>
    </w:rPr>
  </w:style>
  <w:style w:type="paragraph" w:customStyle="1" w:styleId="a">
    <w:name w:val="章标题"/>
    <w:next w:val="a3"/>
    <w:rsid w:val="008B10B9"/>
    <w:pPr>
      <w:numPr>
        <w:ilvl w:val="1"/>
        <w:numId w:val="1"/>
      </w:numPr>
      <w:spacing w:beforeLines="50" w:before="50" w:afterLines="50" w:after="50"/>
      <w:jc w:val="both"/>
      <w:outlineLvl w:val="1"/>
    </w:pPr>
    <w:rPr>
      <w:rFonts w:ascii="黑体" w:eastAsia="黑体" w:hAnsi="Times New Roman" w:cs="Times New Roman"/>
      <w:kern w:val="0"/>
      <w:szCs w:val="20"/>
    </w:rPr>
  </w:style>
  <w:style w:type="paragraph" w:customStyle="1" w:styleId="a0">
    <w:name w:val="二级条标题"/>
    <w:basedOn w:val="a3"/>
    <w:next w:val="a3"/>
    <w:rsid w:val="008B10B9"/>
    <w:pPr>
      <w:widowControl/>
      <w:numPr>
        <w:ilvl w:val="3"/>
        <w:numId w:val="1"/>
      </w:numPr>
      <w:tabs>
        <w:tab w:val="num" w:pos="360"/>
      </w:tabs>
      <w:outlineLvl w:val="3"/>
    </w:pPr>
    <w:rPr>
      <w:rFonts w:ascii="黑体" w:eastAsia="黑体"/>
      <w:kern w:val="0"/>
      <w:szCs w:val="20"/>
    </w:rPr>
  </w:style>
  <w:style w:type="paragraph" w:customStyle="1" w:styleId="a1">
    <w:name w:val="三级条标题"/>
    <w:basedOn w:val="a0"/>
    <w:next w:val="a3"/>
    <w:rsid w:val="008B10B9"/>
    <w:pPr>
      <w:numPr>
        <w:ilvl w:val="4"/>
      </w:numPr>
      <w:tabs>
        <w:tab w:val="num" w:pos="360"/>
      </w:tabs>
      <w:outlineLvl w:val="4"/>
    </w:pPr>
  </w:style>
  <w:style w:type="paragraph" w:customStyle="1" w:styleId="a2">
    <w:name w:val="五级条标题"/>
    <w:basedOn w:val="a3"/>
    <w:next w:val="a3"/>
    <w:rsid w:val="008B10B9"/>
    <w:pPr>
      <w:widowControl/>
      <w:numPr>
        <w:ilvl w:val="6"/>
        <w:numId w:val="1"/>
      </w:numPr>
      <w:tabs>
        <w:tab w:val="num" w:pos="360"/>
      </w:tabs>
      <w:outlineLvl w:val="6"/>
    </w:pPr>
    <w:rPr>
      <w:rFonts w:ascii="黑体" w:eastAsia="黑体"/>
      <w:kern w:val="0"/>
      <w:szCs w:val="20"/>
    </w:rPr>
  </w:style>
  <w:style w:type="paragraph" w:styleId="3">
    <w:name w:val="Body Text Indent 3"/>
    <w:basedOn w:val="a3"/>
    <w:link w:val="3Char"/>
    <w:semiHidden/>
    <w:rsid w:val="008B10B9"/>
    <w:pPr>
      <w:spacing w:after="120"/>
      <w:ind w:left="420"/>
    </w:pPr>
    <w:rPr>
      <w:sz w:val="16"/>
      <w:szCs w:val="16"/>
    </w:rPr>
  </w:style>
  <w:style w:type="character" w:customStyle="1" w:styleId="3Char">
    <w:name w:val="正文文本缩进 3 Char"/>
    <w:basedOn w:val="a4"/>
    <w:link w:val="3"/>
    <w:semiHidden/>
    <w:rsid w:val="008B10B9"/>
    <w:rPr>
      <w:rFonts w:ascii="Times New Roman" w:eastAsia="宋体" w:hAnsi="Times New Roman" w:cs="Times New Roman"/>
      <w:sz w:val="16"/>
      <w:szCs w:val="16"/>
    </w:rPr>
  </w:style>
  <w:style w:type="paragraph" w:customStyle="1" w:styleId="a8">
    <w:name w:val="正文表标题"/>
    <w:next w:val="a3"/>
    <w:rsid w:val="008B10B9"/>
    <w:pPr>
      <w:numPr>
        <w:numId w:val="4"/>
      </w:numPr>
      <w:tabs>
        <w:tab w:val="clear" w:pos="360"/>
      </w:tabs>
      <w:jc w:val="center"/>
    </w:pPr>
    <w:rPr>
      <w:rFonts w:ascii="黑体" w:eastAsia="黑体" w:hAnsi="Times New Roman" w:cs="Times New Roman"/>
      <w:kern w:val="0"/>
      <w:szCs w:val="20"/>
    </w:rPr>
  </w:style>
  <w:style w:type="character" w:customStyle="1" w:styleId="apple-style-span">
    <w:name w:val="apple-style-span"/>
    <w:rsid w:val="008B1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547</Words>
  <Characters>3123</Characters>
  <Application>Microsoft Office Word</Application>
  <DocSecurity>0</DocSecurity>
  <Lines>26</Lines>
  <Paragraphs>7</Paragraphs>
  <ScaleCrop>false</ScaleCrop>
  <Company>hlj</Company>
  <LinksUpToDate>false</LinksUpToDate>
  <CharactersWithSpaces>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2017-06-22T03:02:00Z</dcterms:created>
  <dcterms:modified xsi:type="dcterms:W3CDTF">2017-06-22T03:23:00Z</dcterms:modified>
</cp:coreProperties>
</file>