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44"/>
          <w:szCs w:val="44"/>
        </w:rPr>
      </w:pPr>
      <w:r>
        <w:rPr>
          <w:rFonts w:hint="eastAsia"/>
          <w:b/>
          <w:bCs/>
          <w:sz w:val="44"/>
          <w:szCs w:val="44"/>
        </w:rPr>
        <w:t>瑞兴公司2019年员工健康体检招标</w:t>
      </w: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pacing w:val="26"/>
          <w:sz w:val="84"/>
          <w:szCs w:val="84"/>
        </w:rPr>
      </w:pPr>
      <w:r>
        <w:rPr>
          <w:rFonts w:hint="eastAsia"/>
          <w:b/>
          <w:bCs/>
          <w:spacing w:val="26"/>
          <w:sz w:val="84"/>
          <w:szCs w:val="84"/>
        </w:rPr>
        <w:t>招标文件</w:t>
      </w: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rPr>
          <w:b/>
          <w:bCs/>
          <w:sz w:val="24"/>
        </w:rPr>
      </w:pPr>
    </w:p>
    <w:p>
      <w:pPr>
        <w:adjustRightInd w:val="0"/>
        <w:snapToGrid w:val="0"/>
        <w:spacing w:line="360" w:lineRule="auto"/>
        <w:ind w:firstLine="1105" w:firstLineChars="393"/>
        <w:rPr>
          <w:b/>
          <w:bCs/>
          <w:sz w:val="28"/>
          <w:szCs w:val="28"/>
        </w:rPr>
      </w:pPr>
      <w:r>
        <w:rPr>
          <w:rFonts w:hint="eastAsia"/>
          <w:b/>
          <w:bCs/>
          <w:sz w:val="28"/>
          <w:szCs w:val="28"/>
        </w:rPr>
        <w:t>招标编号：RUIXING-TIJIAN-2019</w:t>
      </w:r>
    </w:p>
    <w:p>
      <w:pPr>
        <w:adjustRightInd w:val="0"/>
        <w:snapToGrid w:val="0"/>
        <w:spacing w:line="360" w:lineRule="auto"/>
        <w:ind w:firstLine="1105" w:firstLineChars="393"/>
        <w:rPr>
          <w:b/>
          <w:bCs/>
          <w:sz w:val="28"/>
        </w:rPr>
      </w:pPr>
      <w:r>
        <w:rPr>
          <w:rFonts w:hint="eastAsia" w:hAnsi="宋体"/>
          <w:b/>
          <w:bCs/>
          <w:sz w:val="28"/>
          <w:szCs w:val="28"/>
        </w:rPr>
        <w:t>项目名称：</w:t>
      </w:r>
      <w:r>
        <w:rPr>
          <w:rFonts w:hint="eastAsia"/>
          <w:b/>
          <w:bCs/>
          <w:sz w:val="28"/>
        </w:rPr>
        <w:t>瑞兴公司2019年员工健康体检招标</w:t>
      </w:r>
    </w:p>
    <w:p>
      <w:pPr>
        <w:adjustRightInd w:val="0"/>
        <w:snapToGrid w:val="0"/>
        <w:spacing w:line="360" w:lineRule="auto"/>
        <w:ind w:firstLine="1079" w:firstLineChars="384"/>
        <w:rPr>
          <w:b/>
          <w:bCs/>
          <w:sz w:val="28"/>
        </w:rPr>
      </w:pPr>
      <w:r>
        <w:rPr>
          <w:rFonts w:hint="eastAsia"/>
          <w:b/>
          <w:bCs/>
          <w:sz w:val="28"/>
          <w:szCs w:val="28"/>
        </w:rPr>
        <w:t>招标方式：</w:t>
      </w:r>
      <w:r>
        <w:rPr>
          <w:rFonts w:hint="eastAsia"/>
          <w:b/>
          <w:bCs/>
          <w:sz w:val="28"/>
        </w:rPr>
        <w:t>公开招标</w:t>
      </w: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4"/>
        </w:rPr>
      </w:pPr>
    </w:p>
    <w:p>
      <w:pPr>
        <w:adjustRightInd w:val="0"/>
        <w:snapToGrid w:val="0"/>
        <w:spacing w:line="360" w:lineRule="auto"/>
        <w:jc w:val="center"/>
        <w:rPr>
          <w:b/>
          <w:bCs/>
          <w:sz w:val="28"/>
          <w:szCs w:val="28"/>
        </w:rPr>
      </w:pPr>
      <w:r>
        <w:rPr>
          <w:rFonts w:hint="eastAsia"/>
          <w:b/>
          <w:bCs/>
          <w:sz w:val="28"/>
          <w:szCs w:val="28"/>
        </w:rPr>
        <w:t>招标人：黑龙江瑞兴科技股份有限公司</w:t>
      </w:r>
    </w:p>
    <w:p>
      <w:pPr>
        <w:adjustRightInd w:val="0"/>
        <w:snapToGrid w:val="0"/>
        <w:spacing w:line="360" w:lineRule="auto"/>
        <w:jc w:val="center"/>
        <w:rPr>
          <w:b/>
          <w:bCs/>
          <w:sz w:val="24"/>
        </w:rPr>
      </w:pPr>
      <w:r>
        <w:rPr>
          <w:rFonts w:hint="eastAsia"/>
          <w:b/>
          <w:bCs/>
          <w:sz w:val="28"/>
          <w:szCs w:val="28"/>
        </w:rPr>
        <w:t>二○一九年四月</w:t>
      </w:r>
    </w:p>
    <w:p>
      <w:pPr>
        <w:adjustRightInd w:val="0"/>
        <w:snapToGrid w:val="0"/>
        <w:spacing w:line="360" w:lineRule="auto"/>
        <w:rPr>
          <w:b/>
          <w:bCs/>
          <w:sz w:val="24"/>
        </w:rPr>
      </w:pPr>
    </w:p>
    <w:p>
      <w:pPr>
        <w:pStyle w:val="2"/>
        <w:numPr>
          <w:ilvl w:val="0"/>
          <w:numId w:val="2"/>
        </w:numPr>
        <w:adjustRightInd w:val="0"/>
        <w:snapToGrid w:val="0"/>
        <w:spacing w:line="360" w:lineRule="auto"/>
        <w:rPr>
          <w:rFonts w:ascii="宋体" w:hAnsi="宋体"/>
          <w:sz w:val="24"/>
          <w:szCs w:val="24"/>
        </w:rPr>
      </w:pPr>
      <w:bookmarkStart w:id="0" w:name="_Toc226899287"/>
      <w:r>
        <w:rPr>
          <w:rFonts w:hint="eastAsia" w:ascii="宋体" w:hAnsi="宋体"/>
          <w:sz w:val="24"/>
          <w:szCs w:val="24"/>
        </w:rPr>
        <w:t>投标邀请书</w:t>
      </w:r>
      <w:bookmarkEnd w:id="0"/>
    </w:p>
    <w:p>
      <w:pPr>
        <w:adjustRightInd w:val="0"/>
        <w:snapToGrid w:val="0"/>
        <w:spacing w:line="360" w:lineRule="auto"/>
        <w:ind w:firstLine="480" w:firstLineChars="200"/>
        <w:rPr>
          <w:rFonts w:ascii="宋体" w:hAnsi="宋体"/>
          <w:sz w:val="24"/>
        </w:rPr>
      </w:pPr>
      <w:r>
        <w:rPr>
          <w:rFonts w:hint="eastAsia" w:ascii="宋体" w:hAnsi="宋体"/>
          <w:sz w:val="24"/>
        </w:rPr>
        <w:t>黑龙江瑞兴科技股份有限公司是由哈尔滨铁路局控股</w:t>
      </w:r>
      <w:r>
        <w:rPr>
          <w:rFonts w:ascii="宋体" w:hAnsi="宋体"/>
          <w:sz w:val="24"/>
        </w:rPr>
        <w:t>，</w:t>
      </w:r>
      <w:r>
        <w:rPr>
          <w:rFonts w:hint="eastAsia" w:ascii="宋体" w:hAnsi="宋体"/>
          <w:sz w:val="24"/>
        </w:rPr>
        <w:t>注册于哈尔滨高新技术开发区的高新技术企业</w:t>
      </w:r>
      <w:r>
        <w:rPr>
          <w:rFonts w:ascii="宋体" w:hAnsi="宋体"/>
          <w:sz w:val="24"/>
        </w:rPr>
        <w:t>。现</w:t>
      </w:r>
      <w:r>
        <w:rPr>
          <w:rFonts w:hint="eastAsia" w:ascii="宋体" w:hAnsi="宋体"/>
          <w:sz w:val="24"/>
        </w:rPr>
        <w:t>通过</w:t>
      </w:r>
      <w:r>
        <w:rPr>
          <w:rFonts w:ascii="宋体" w:hAnsi="宋体"/>
          <w:sz w:val="24"/>
        </w:rPr>
        <w:t>公开招标方式，</w:t>
      </w:r>
      <w:r>
        <w:rPr>
          <w:rFonts w:hint="eastAsia" w:ascii="宋体" w:hAnsi="宋体"/>
          <w:sz w:val="24"/>
        </w:rPr>
        <w:t>为黑龙江瑞兴科技股份有限公司</w:t>
      </w:r>
      <w:r>
        <w:rPr>
          <w:rFonts w:hint="eastAsia" w:ascii="宋体" w:hAnsi="宋体"/>
          <w:sz w:val="24"/>
          <w:u w:val="single"/>
        </w:rPr>
        <w:t xml:space="preserve">  约300  名</w:t>
      </w:r>
      <w:r>
        <w:rPr>
          <w:rFonts w:hint="eastAsia" w:ascii="宋体" w:hAnsi="宋体"/>
          <w:sz w:val="24"/>
        </w:rPr>
        <w:t>在职员工招标2019年员工健康体检服务</w:t>
      </w:r>
      <w:r>
        <w:rPr>
          <w:rFonts w:ascii="宋体" w:hAnsi="宋体"/>
          <w:sz w:val="24"/>
        </w:rPr>
        <w:t>，</w:t>
      </w:r>
      <w:r>
        <w:rPr>
          <w:rFonts w:hint="eastAsia" w:ascii="宋体" w:hAnsi="宋体"/>
          <w:sz w:val="24"/>
        </w:rPr>
        <w:t>欢迎</w:t>
      </w:r>
      <w:r>
        <w:rPr>
          <w:rFonts w:ascii="宋体" w:hAnsi="宋体"/>
          <w:sz w:val="24"/>
        </w:rPr>
        <w:t>符合招标要求的单位参与投标。</w:t>
      </w:r>
    </w:p>
    <w:p>
      <w:pPr>
        <w:adjustRightInd w:val="0"/>
        <w:snapToGrid w:val="0"/>
        <w:spacing w:line="360" w:lineRule="auto"/>
        <w:ind w:firstLine="482" w:firstLineChars="200"/>
        <w:rPr>
          <w:rFonts w:ascii="宋体" w:hAnsi="宋体"/>
          <w:b/>
          <w:sz w:val="24"/>
        </w:rPr>
      </w:pPr>
      <w:r>
        <w:rPr>
          <w:rFonts w:ascii="宋体" w:hAnsi="宋体"/>
          <w:b/>
          <w:sz w:val="24"/>
        </w:rPr>
        <w:t>特别说明：</w:t>
      </w:r>
    </w:p>
    <w:p>
      <w:pPr>
        <w:adjustRightInd w:val="0"/>
        <w:snapToGrid w:val="0"/>
        <w:spacing w:line="360" w:lineRule="auto"/>
        <w:ind w:firstLine="480" w:firstLineChars="200"/>
        <w:rPr>
          <w:rFonts w:ascii="宋体" w:hAnsi="宋体"/>
          <w:sz w:val="24"/>
        </w:rPr>
      </w:pPr>
      <w:r>
        <w:rPr>
          <w:rFonts w:ascii="宋体" w:hAnsi="宋体"/>
          <w:sz w:val="24"/>
        </w:rPr>
        <w:t>1. 请各投标单位于</w:t>
      </w:r>
      <w:r>
        <w:rPr>
          <w:rFonts w:ascii="宋体" w:hAnsi="宋体"/>
          <w:sz w:val="24"/>
          <w:u w:val="single"/>
        </w:rPr>
        <w:t>201</w:t>
      </w:r>
      <w:r>
        <w:rPr>
          <w:rFonts w:hint="eastAsia" w:ascii="宋体" w:hAnsi="宋体"/>
          <w:sz w:val="24"/>
          <w:u w:val="single"/>
          <w:lang w:val="en-US" w:eastAsia="zh-CN"/>
        </w:rPr>
        <w:t>9</w:t>
      </w:r>
      <w:bookmarkStart w:id="37" w:name="_GoBack"/>
      <w:bookmarkEnd w:id="37"/>
      <w:r>
        <w:rPr>
          <w:rFonts w:ascii="宋体" w:hAnsi="宋体"/>
          <w:sz w:val="24"/>
          <w:u w:val="single"/>
        </w:rPr>
        <w:t>年</w:t>
      </w:r>
      <w:r>
        <w:rPr>
          <w:rFonts w:hint="eastAsia" w:ascii="宋体" w:hAnsi="宋体"/>
          <w:sz w:val="24"/>
          <w:u w:val="single"/>
        </w:rPr>
        <w:t>5</w:t>
      </w:r>
      <w:r>
        <w:rPr>
          <w:rFonts w:ascii="宋体" w:hAnsi="宋体"/>
          <w:sz w:val="24"/>
          <w:u w:val="single"/>
        </w:rPr>
        <w:t>月</w:t>
      </w:r>
      <w:r>
        <w:rPr>
          <w:rFonts w:hint="eastAsia" w:ascii="宋体" w:hAnsi="宋体"/>
          <w:sz w:val="24"/>
          <w:u w:val="single"/>
        </w:rPr>
        <w:t xml:space="preserve"> 15</w:t>
      </w:r>
      <w:r>
        <w:rPr>
          <w:rFonts w:ascii="宋体" w:hAnsi="宋体"/>
          <w:sz w:val="24"/>
          <w:u w:val="single"/>
        </w:rPr>
        <w:t>日</w:t>
      </w:r>
      <w:r>
        <w:rPr>
          <w:rFonts w:hint="eastAsia" w:ascii="宋体" w:hAnsi="宋体"/>
          <w:sz w:val="24"/>
          <w:u w:val="single"/>
        </w:rPr>
        <w:t xml:space="preserve"> 13：30 </w:t>
      </w:r>
      <w:r>
        <w:rPr>
          <w:rFonts w:ascii="宋体" w:hAnsi="宋体"/>
          <w:sz w:val="24"/>
          <w:u w:val="single"/>
        </w:rPr>
        <w:t>时</w:t>
      </w:r>
      <w:r>
        <w:rPr>
          <w:rFonts w:ascii="宋体" w:hAnsi="宋体"/>
          <w:sz w:val="24"/>
        </w:rPr>
        <w:t>前来</w:t>
      </w:r>
      <w:r>
        <w:rPr>
          <w:rFonts w:hint="eastAsia" w:ascii="宋体" w:hAnsi="宋体"/>
          <w:sz w:val="24"/>
        </w:rPr>
        <w:t>瑞兴</w:t>
      </w:r>
      <w:r>
        <w:rPr>
          <w:rFonts w:ascii="宋体" w:hAnsi="宋体"/>
          <w:sz w:val="24"/>
        </w:rPr>
        <w:t>公司会议室</w:t>
      </w:r>
      <w:r>
        <w:rPr>
          <w:rFonts w:hint="eastAsia" w:ascii="宋体" w:hAnsi="宋体"/>
          <w:sz w:val="24"/>
        </w:rPr>
        <w:t>，</w:t>
      </w:r>
      <w:r>
        <w:rPr>
          <w:rFonts w:ascii="宋体" w:hAnsi="宋体"/>
          <w:sz w:val="24"/>
        </w:rPr>
        <w:t>参加</w:t>
      </w:r>
      <w:r>
        <w:rPr>
          <w:rFonts w:hint="eastAsia" w:ascii="宋体" w:hAnsi="宋体"/>
          <w:sz w:val="24"/>
        </w:rPr>
        <w:t>本次招标</w:t>
      </w:r>
      <w:r>
        <w:rPr>
          <w:rFonts w:ascii="宋体" w:hAnsi="宋体"/>
          <w:sz w:val="24"/>
        </w:rPr>
        <w:t>答疑会，未参加答疑会视为放弃本次投标机会。</w:t>
      </w:r>
    </w:p>
    <w:p>
      <w:pPr>
        <w:adjustRightInd w:val="0"/>
        <w:snapToGrid w:val="0"/>
        <w:spacing w:line="360" w:lineRule="auto"/>
        <w:ind w:firstLine="480" w:firstLineChars="200"/>
        <w:rPr>
          <w:rFonts w:ascii="宋体" w:hAnsi="宋体"/>
          <w:sz w:val="24"/>
        </w:rPr>
      </w:pPr>
      <w:r>
        <w:rPr>
          <w:rFonts w:ascii="宋体" w:hAnsi="宋体"/>
          <w:sz w:val="24"/>
        </w:rPr>
        <w:t>2. </w:t>
      </w:r>
      <w:r>
        <w:rPr>
          <w:rFonts w:hint="eastAsia" w:ascii="宋体" w:hAnsi="宋体"/>
          <w:sz w:val="24"/>
        </w:rPr>
        <w:t>请各位投标商</w:t>
      </w:r>
      <w:r>
        <w:rPr>
          <w:rFonts w:ascii="宋体" w:hAnsi="宋体"/>
          <w:sz w:val="24"/>
        </w:rPr>
        <w:t>参与答疑会时应同时提供相应资质材料（</w:t>
      </w:r>
      <w:r>
        <w:rPr>
          <w:rFonts w:hint="eastAsia" w:ascii="宋体" w:hAnsi="宋体"/>
          <w:sz w:val="24"/>
        </w:rPr>
        <w:t>投标单位介绍材料、营业执照复印件、卫生局年检合格证明复印件加盖公章，法人授权书原件</w:t>
      </w:r>
      <w:r>
        <w:rPr>
          <w:rFonts w:ascii="宋体" w:hAnsi="宋体"/>
          <w:sz w:val="24"/>
        </w:rPr>
        <w:t>）</w:t>
      </w:r>
      <w:r>
        <w:rPr>
          <w:rFonts w:hint="eastAsia" w:ascii="宋体" w:hAnsi="宋体"/>
          <w:sz w:val="24"/>
        </w:rPr>
        <w:t>，统一A4纸打印装文件袋，不需要密封</w:t>
      </w:r>
      <w:r>
        <w:rPr>
          <w:rFonts w:ascii="宋体" w:hAnsi="宋体"/>
          <w:sz w:val="24"/>
        </w:rPr>
        <w:t>。</w:t>
      </w:r>
    </w:p>
    <w:p>
      <w:pPr>
        <w:adjustRightInd w:val="0"/>
        <w:snapToGrid w:val="0"/>
        <w:spacing w:line="360" w:lineRule="auto"/>
        <w:rPr>
          <w:rFonts w:ascii="宋体" w:hAnsi="宋体"/>
          <w:b/>
          <w:bCs/>
          <w:kern w:val="24"/>
          <w:sz w:val="24"/>
        </w:rPr>
      </w:pPr>
      <w:r>
        <w:rPr>
          <w:rFonts w:hint="eastAsia" w:ascii="宋体" w:hAnsi="宋体"/>
          <w:b/>
          <w:kern w:val="24"/>
          <w:sz w:val="24"/>
        </w:rPr>
        <w:t>一、对投标人的资质要求</w:t>
      </w:r>
    </w:p>
    <w:p>
      <w:pPr>
        <w:adjustRightInd w:val="0"/>
        <w:snapToGrid w:val="0"/>
        <w:spacing w:line="360" w:lineRule="auto"/>
        <w:ind w:firstLine="480" w:firstLineChars="200"/>
        <w:rPr>
          <w:rFonts w:ascii="宋体" w:hAnsi="宋体"/>
          <w:sz w:val="24"/>
        </w:rPr>
      </w:pPr>
      <w:r>
        <w:rPr>
          <w:rFonts w:hint="eastAsia" w:ascii="宋体" w:hAnsi="宋体"/>
          <w:sz w:val="24"/>
        </w:rPr>
        <w:t>1．投标人必须具备由卫生局审批的医疗机构执业许可证；拟投入在职人员高级职称比例不少于3</w:t>
      </w:r>
      <w:r>
        <w:rPr>
          <w:rFonts w:ascii="宋体" w:hAnsi="宋体"/>
          <w:sz w:val="24"/>
        </w:rPr>
        <w:t>0%</w:t>
      </w:r>
      <w:r>
        <w:rPr>
          <w:rFonts w:hint="eastAsia" w:ascii="宋体" w:hAnsi="宋体"/>
          <w:sz w:val="24"/>
        </w:rPr>
        <w:t>。</w:t>
      </w:r>
    </w:p>
    <w:p>
      <w:pPr>
        <w:adjustRightInd w:val="0"/>
        <w:snapToGrid w:val="0"/>
        <w:spacing w:line="360" w:lineRule="auto"/>
        <w:ind w:firstLine="480" w:firstLineChars="200"/>
        <w:rPr>
          <w:rFonts w:ascii="宋体" w:hAnsi="宋体"/>
          <w:sz w:val="24"/>
        </w:rPr>
      </w:pPr>
      <w:r>
        <w:rPr>
          <w:rFonts w:hint="eastAsia" w:ascii="宋体" w:hAnsi="宋体"/>
          <w:sz w:val="24"/>
        </w:rPr>
        <w:t>2．投标人必须是具有独立法人资格、依法纳税的企事业，并按照中华人民共和国公司法运作，并独立于招标人和招标代理机构。</w:t>
      </w:r>
    </w:p>
    <w:p>
      <w:pPr>
        <w:adjustRightInd w:val="0"/>
        <w:snapToGrid w:val="0"/>
        <w:spacing w:line="360" w:lineRule="auto"/>
        <w:ind w:firstLine="480" w:firstLineChars="200"/>
        <w:rPr>
          <w:rFonts w:ascii="宋体" w:hAnsi="宋体"/>
          <w:sz w:val="24"/>
        </w:rPr>
      </w:pPr>
      <w:r>
        <w:rPr>
          <w:rFonts w:hint="eastAsia" w:ascii="宋体" w:hAnsi="宋体"/>
          <w:sz w:val="24"/>
        </w:rPr>
        <w:t>3．投标人在以往类似项目中没有负面记录、不良社会报道及法律纠纷。</w:t>
      </w:r>
    </w:p>
    <w:p>
      <w:pPr>
        <w:adjustRightInd w:val="0"/>
        <w:snapToGrid w:val="0"/>
        <w:spacing w:line="360" w:lineRule="auto"/>
        <w:rPr>
          <w:rFonts w:ascii="宋体" w:hAnsi="宋体"/>
          <w:b/>
          <w:kern w:val="24"/>
          <w:sz w:val="24"/>
        </w:rPr>
      </w:pPr>
      <w:r>
        <w:rPr>
          <w:rFonts w:hint="eastAsia" w:ascii="宋体" w:hAnsi="宋体"/>
          <w:b/>
          <w:kern w:val="24"/>
          <w:sz w:val="24"/>
        </w:rPr>
        <w:t>二、2019年体检招标项目表</w:t>
      </w:r>
    </w:p>
    <w:p>
      <w:pPr>
        <w:adjustRightInd w:val="0"/>
        <w:snapToGrid w:val="0"/>
        <w:spacing w:line="360" w:lineRule="auto"/>
        <w:rPr>
          <w:rFonts w:ascii="宋体" w:hAnsi="宋体"/>
          <w:b/>
          <w:kern w:val="24"/>
          <w:sz w:val="24"/>
        </w:rPr>
      </w:pPr>
      <w:r>
        <w:rPr>
          <w:rFonts w:hint="eastAsia" w:ascii="宋体" w:hAnsi="宋体"/>
          <w:b/>
          <w:kern w:val="24"/>
          <w:sz w:val="24"/>
        </w:rPr>
        <w:t>（1）体检需求项目：</w:t>
      </w:r>
    </w:p>
    <w:p>
      <w:pPr>
        <w:adjustRightInd w:val="0"/>
        <w:snapToGrid w:val="0"/>
        <w:spacing w:line="360" w:lineRule="auto"/>
        <w:rPr>
          <w:rFonts w:ascii="宋体" w:hAnsi="宋体"/>
          <w:b/>
          <w:kern w:val="24"/>
          <w:sz w:val="24"/>
        </w:rPr>
      </w:pPr>
      <w:r>
        <w:rPr>
          <w:rFonts w:hint="eastAsia" w:ascii="宋体" w:hAnsi="宋体"/>
          <w:b/>
          <w:kern w:val="24"/>
          <w:sz w:val="24"/>
        </w:rPr>
        <w:t>男员工、女员工</w:t>
      </w:r>
    </w:p>
    <w:tbl>
      <w:tblPr>
        <w:tblStyle w:val="31"/>
        <w:tblW w:w="9380" w:type="dxa"/>
        <w:tblInd w:w="93" w:type="dxa"/>
        <w:tblLayout w:type="fixed"/>
        <w:tblCellMar>
          <w:top w:w="0" w:type="dxa"/>
          <w:left w:w="108" w:type="dxa"/>
          <w:bottom w:w="0" w:type="dxa"/>
          <w:right w:w="108" w:type="dxa"/>
        </w:tblCellMar>
      </w:tblPr>
      <w:tblGrid>
        <w:gridCol w:w="1420"/>
        <w:gridCol w:w="2460"/>
        <w:gridCol w:w="4500"/>
        <w:gridCol w:w="480"/>
        <w:gridCol w:w="520"/>
      </w:tblGrid>
      <w:tr>
        <w:tblPrEx>
          <w:tblLayout w:type="fixed"/>
          <w:tblCellMar>
            <w:top w:w="0" w:type="dxa"/>
            <w:left w:w="108" w:type="dxa"/>
            <w:bottom w:w="0" w:type="dxa"/>
            <w:right w:w="108" w:type="dxa"/>
          </w:tblCellMar>
        </w:tblPrEx>
        <w:trPr>
          <w:trHeight w:val="465" w:hRule="atLeast"/>
        </w:trPr>
        <w:tc>
          <w:tcPr>
            <w:tcW w:w="1420" w:type="dxa"/>
            <w:tcBorders>
              <w:top w:val="single" w:color="auto" w:sz="4" w:space="0"/>
              <w:left w:val="single" w:color="auto" w:sz="4" w:space="0"/>
              <w:bottom w:val="single" w:color="auto" w:sz="4" w:space="0"/>
              <w:right w:val="single" w:color="auto" w:sz="4" w:space="0"/>
            </w:tcBorders>
            <w:shd w:val="clear" w:color="auto" w:fill="00B0F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体检项目</w:t>
            </w:r>
          </w:p>
        </w:tc>
        <w:tc>
          <w:tcPr>
            <w:tcW w:w="2460" w:type="dxa"/>
            <w:tcBorders>
              <w:top w:val="single" w:color="auto" w:sz="4" w:space="0"/>
              <w:left w:val="nil"/>
              <w:bottom w:val="single" w:color="auto" w:sz="4" w:space="0"/>
              <w:right w:val="single" w:color="auto" w:sz="4" w:space="0"/>
            </w:tcBorders>
            <w:shd w:val="clear" w:color="auto" w:fill="00B0F0"/>
            <w:vAlign w:val="center"/>
          </w:tcPr>
          <w:p>
            <w:pPr>
              <w:widowControl/>
              <w:jc w:val="left"/>
              <w:rPr>
                <w:rFonts w:ascii="黑体" w:hAnsi="黑体" w:eastAsia="黑体" w:cs="宋体"/>
                <w:b/>
                <w:bCs/>
                <w:kern w:val="0"/>
                <w:sz w:val="20"/>
                <w:szCs w:val="20"/>
              </w:rPr>
            </w:pPr>
            <w:r>
              <w:rPr>
                <w:rFonts w:hint="eastAsia" w:ascii="黑体" w:hAnsi="黑体" w:eastAsia="黑体" w:cs="宋体"/>
                <w:b/>
                <w:bCs/>
                <w:kern w:val="0"/>
                <w:sz w:val="20"/>
                <w:szCs w:val="20"/>
              </w:rPr>
              <w:t>体检明细</w:t>
            </w:r>
          </w:p>
        </w:tc>
        <w:tc>
          <w:tcPr>
            <w:tcW w:w="4500" w:type="dxa"/>
            <w:tcBorders>
              <w:top w:val="single" w:color="auto" w:sz="4" w:space="0"/>
              <w:left w:val="nil"/>
              <w:bottom w:val="single" w:color="auto" w:sz="4" w:space="0"/>
              <w:right w:val="single" w:color="auto" w:sz="4" w:space="0"/>
            </w:tcBorders>
            <w:shd w:val="clear" w:color="auto" w:fill="00B0F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体检意义</w:t>
            </w:r>
          </w:p>
        </w:tc>
        <w:tc>
          <w:tcPr>
            <w:tcW w:w="480" w:type="dxa"/>
            <w:tcBorders>
              <w:top w:val="single" w:color="auto" w:sz="4" w:space="0"/>
              <w:left w:val="nil"/>
              <w:bottom w:val="single" w:color="auto" w:sz="4" w:space="0"/>
              <w:right w:val="single" w:color="auto" w:sz="4" w:space="0"/>
            </w:tcBorders>
            <w:shd w:val="clear" w:color="auto" w:fill="00B0F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男</w:t>
            </w:r>
          </w:p>
        </w:tc>
        <w:tc>
          <w:tcPr>
            <w:tcW w:w="520" w:type="dxa"/>
            <w:tcBorders>
              <w:top w:val="single" w:color="auto" w:sz="4" w:space="0"/>
              <w:left w:val="nil"/>
              <w:bottom w:val="single" w:color="auto" w:sz="4" w:space="0"/>
              <w:right w:val="single" w:color="auto" w:sz="4" w:space="0"/>
            </w:tcBorders>
            <w:shd w:val="clear" w:color="auto" w:fill="00B0F0"/>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女</w:t>
            </w:r>
          </w:p>
        </w:tc>
      </w:tr>
      <w:tr>
        <w:tblPrEx>
          <w:tblLayout w:type="fixed"/>
          <w:tblCellMar>
            <w:top w:w="0" w:type="dxa"/>
            <w:left w:w="108" w:type="dxa"/>
            <w:bottom w:w="0" w:type="dxa"/>
            <w:right w:w="108" w:type="dxa"/>
          </w:tblCellMar>
        </w:tblPrEx>
        <w:trPr>
          <w:trHeight w:val="360"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基础数据收集</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心率</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心率、身高、体重、血压：体检医师可据此综合判断其他体检项目的检查结果是否正常。有助于专家对由生活方式引起的异常进行分析和建议如：心脏循环疾病，如脑中风、心脏病。  </w:t>
            </w:r>
            <w:r>
              <w:rPr>
                <w:rFonts w:hint="eastAsia" w:ascii="黑体" w:hAnsi="黑体" w:eastAsia="黑体" w:cs="宋体"/>
                <w:b/>
                <w:bCs/>
                <w:color w:val="0000FF"/>
                <w:kern w:val="0"/>
                <w:sz w:val="18"/>
                <w:szCs w:val="18"/>
              </w:rPr>
              <w:t xml:space="preserve">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身高</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体重</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血压</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31"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体重指数</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内科综合汇诊</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心</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如支气管炎、肺炎、胸膜炎、心律失常、心包炎、心肺功能不全、先天性心脏病、肝脾肿大、贫血、黄疸等有初步筛查和诊断作用。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肺听诊</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1"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腹部触诊</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血液分析</w:t>
            </w: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白细胞（</w:t>
            </w:r>
            <w:r>
              <w:rPr>
                <w:kern w:val="0"/>
                <w:sz w:val="18"/>
                <w:szCs w:val="18"/>
              </w:rPr>
              <w:t>WBC</w:t>
            </w:r>
            <w:r>
              <w:rPr>
                <w:rFonts w:hint="eastAsia" w:ascii="宋体" w:hAnsi="宋体" w:cs="宋体"/>
                <w:kern w:val="0"/>
                <w:sz w:val="18"/>
                <w:szCs w:val="18"/>
              </w:rPr>
              <w:t>）</w:t>
            </w:r>
          </w:p>
        </w:tc>
        <w:tc>
          <w:tcPr>
            <w:tcW w:w="4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检查血液中各种细胞成分的量和质的变化即可协助判断肌体各种组织器官的病变情况。如：细菌感染 病毒感染 白血病 贫血 血栓性疾病。       </w:t>
            </w:r>
          </w:p>
        </w:tc>
        <w:tc>
          <w:tcPr>
            <w:tcW w:w="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淋巴细胞比率（</w:t>
            </w:r>
            <w:r>
              <w:rPr>
                <w:kern w:val="0"/>
                <w:sz w:val="18"/>
                <w:szCs w:val="18"/>
              </w:rPr>
              <w:t>LYMPH%</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中值细胞比率（</w:t>
            </w:r>
            <w:r>
              <w:rPr>
                <w:kern w:val="0"/>
                <w:sz w:val="18"/>
                <w:szCs w:val="18"/>
              </w:rPr>
              <w:t>MONO%</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中性细胞比率（</w:t>
            </w:r>
            <w:r>
              <w:rPr>
                <w:kern w:val="0"/>
                <w:sz w:val="18"/>
                <w:szCs w:val="18"/>
              </w:rPr>
              <w:t>NEUT%</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淋巴细胞数（</w:t>
            </w:r>
            <w:r>
              <w:rPr>
                <w:kern w:val="0"/>
                <w:sz w:val="18"/>
                <w:szCs w:val="18"/>
              </w:rPr>
              <w:t>LYM#</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中值细胞数（</w:t>
            </w:r>
            <w:r>
              <w:rPr>
                <w:kern w:val="0"/>
                <w:sz w:val="18"/>
                <w:szCs w:val="18"/>
              </w:rPr>
              <w:t>MONO#</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中性细胞数（</w:t>
            </w:r>
            <w:r>
              <w:rPr>
                <w:kern w:val="0"/>
                <w:sz w:val="18"/>
                <w:szCs w:val="18"/>
              </w:rPr>
              <w:t>NEU#</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红细胞（</w:t>
            </w:r>
            <w:r>
              <w:rPr>
                <w:kern w:val="0"/>
                <w:sz w:val="18"/>
                <w:szCs w:val="18"/>
              </w:rPr>
              <w:t>RBC)</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血红蛋白（</w:t>
            </w:r>
            <w:r>
              <w:rPr>
                <w:kern w:val="0"/>
                <w:sz w:val="18"/>
                <w:szCs w:val="18"/>
              </w:rPr>
              <w:t>HGB</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红细胞压积（</w:t>
            </w:r>
            <w:r>
              <w:rPr>
                <w:kern w:val="0"/>
                <w:sz w:val="18"/>
                <w:szCs w:val="18"/>
              </w:rPr>
              <w:t>HCT</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红细胞平均体积（</w:t>
            </w:r>
            <w:r>
              <w:rPr>
                <w:kern w:val="0"/>
                <w:sz w:val="18"/>
                <w:szCs w:val="18"/>
              </w:rPr>
              <w:t>MCV</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平均血红蛋白量（</w:t>
            </w:r>
            <w:r>
              <w:rPr>
                <w:kern w:val="0"/>
                <w:sz w:val="18"/>
                <w:szCs w:val="18"/>
              </w:rPr>
              <w:t>MCH</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平均血红蛋白浓度（</w:t>
            </w:r>
            <w:r>
              <w:rPr>
                <w:kern w:val="0"/>
                <w:sz w:val="18"/>
                <w:szCs w:val="18"/>
              </w:rPr>
              <w:t>MCHC</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红细胞分布宽度</w:t>
            </w:r>
            <w:r>
              <w:rPr>
                <w:kern w:val="0"/>
                <w:sz w:val="18"/>
                <w:szCs w:val="18"/>
              </w:rPr>
              <w:t>-(RDW-CV)</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血小板（</w:t>
            </w:r>
            <w:r>
              <w:rPr>
                <w:kern w:val="0"/>
                <w:sz w:val="18"/>
                <w:szCs w:val="18"/>
              </w:rPr>
              <w:t>PLT)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血小板容积（</w:t>
            </w:r>
            <w:r>
              <w:rPr>
                <w:kern w:val="0"/>
                <w:sz w:val="18"/>
                <w:szCs w:val="18"/>
              </w:rPr>
              <w:t>PCT</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平均血小板体积（</w:t>
            </w:r>
            <w:r>
              <w:rPr>
                <w:kern w:val="0"/>
                <w:sz w:val="18"/>
                <w:szCs w:val="18"/>
              </w:rPr>
              <w:t>MPV</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0"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血小板分布宽度（</w:t>
            </w:r>
            <w:r>
              <w:rPr>
                <w:kern w:val="0"/>
                <w:sz w:val="18"/>
                <w:szCs w:val="18"/>
              </w:rPr>
              <w:t>PDW</w:t>
            </w:r>
            <w:r>
              <w:rPr>
                <w:rFonts w:hint="eastAsia" w:ascii="宋体" w:hAnsi="宋体" w:cs="宋体"/>
                <w:kern w:val="0"/>
                <w:sz w:val="18"/>
                <w:szCs w:val="18"/>
              </w:rPr>
              <w:t>）　</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尿液分析</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维生素</w:t>
            </w:r>
            <w:r>
              <w:rPr>
                <w:kern w:val="0"/>
                <w:sz w:val="18"/>
                <w:szCs w:val="18"/>
              </w:rPr>
              <w:t>C(Vc</w:t>
            </w:r>
            <w:r>
              <w:rPr>
                <w:rFonts w:hint="eastAsia" w:ascii="宋体" w:hAnsi="宋体" w:cs="宋体"/>
                <w:kern w:val="0"/>
                <w:sz w:val="18"/>
                <w:szCs w:val="18"/>
              </w:rPr>
              <w:t>）</w:t>
            </w:r>
          </w:p>
        </w:tc>
        <w:tc>
          <w:tcPr>
            <w:tcW w:w="4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用以了解肾脏的一般情况和改变，其他脏器的疾病对肾脏功能有无影响，药物治疗对肾脏有无影响，观察治疗效果等。如：急性肾小球肾炎、肾结石、肾结核、尿路或肾肿瘤和泌尿系外伤、急性黄疸型肝炎。</w:t>
            </w:r>
            <w:r>
              <w:rPr>
                <w:rFonts w:hint="eastAsia" w:ascii="宋体" w:hAnsi="宋体" w:cs="宋体"/>
                <w:b/>
                <w:bCs/>
                <w:color w:val="0066CC"/>
                <w:kern w:val="0"/>
                <w:sz w:val="18"/>
                <w:szCs w:val="18"/>
              </w:rPr>
              <w:t>　　　　　</w:t>
            </w:r>
          </w:p>
        </w:tc>
        <w:tc>
          <w:tcPr>
            <w:tcW w:w="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亚硝酸盐（</w:t>
            </w:r>
            <w:r>
              <w:rPr>
                <w:kern w:val="0"/>
                <w:sz w:val="18"/>
                <w:szCs w:val="18"/>
              </w:rPr>
              <w:t>U-NIT</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酸碱度（</w:t>
            </w:r>
            <w:r>
              <w:rPr>
                <w:kern w:val="0"/>
                <w:sz w:val="18"/>
                <w:szCs w:val="18"/>
              </w:rPr>
              <w:t>pH</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葡萄糖（</w:t>
            </w:r>
            <w:r>
              <w:rPr>
                <w:kern w:val="0"/>
                <w:sz w:val="18"/>
                <w:szCs w:val="18"/>
              </w:rPr>
              <w:t>U-GLU</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隐血</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蛋白质（</w:t>
            </w:r>
            <w:r>
              <w:rPr>
                <w:kern w:val="0"/>
                <w:sz w:val="18"/>
                <w:szCs w:val="18"/>
              </w:rPr>
              <w:t>U-PRO</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胆红素（</w:t>
            </w:r>
            <w:r>
              <w:rPr>
                <w:kern w:val="0"/>
                <w:sz w:val="18"/>
                <w:szCs w:val="18"/>
              </w:rPr>
              <w:t>U-BIL</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尿比重（</w:t>
            </w:r>
            <w:r>
              <w:rPr>
                <w:kern w:val="0"/>
                <w:sz w:val="18"/>
                <w:szCs w:val="18"/>
              </w:rPr>
              <w:t>U-SG</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尿胆原（</w:t>
            </w:r>
            <w:r>
              <w:rPr>
                <w:kern w:val="0"/>
                <w:sz w:val="18"/>
                <w:szCs w:val="18"/>
              </w:rPr>
              <w:t>U-URO</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酮体（</w:t>
            </w:r>
            <w:r>
              <w:rPr>
                <w:kern w:val="0"/>
                <w:sz w:val="18"/>
                <w:szCs w:val="18"/>
              </w:rPr>
              <w:t>U-KET</w:t>
            </w:r>
            <w:r>
              <w:rPr>
                <w:rFonts w:hint="eastAsia" w:ascii="宋体" w:hAnsi="宋体" w:cs="宋体"/>
                <w:kern w:val="0"/>
                <w:sz w:val="18"/>
                <w:szCs w:val="18"/>
              </w:rPr>
              <w:t>）</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尿白细胞</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滴虫（</w:t>
            </w:r>
            <w:r>
              <w:rPr>
                <w:kern w:val="0"/>
                <w:sz w:val="18"/>
                <w:szCs w:val="18"/>
              </w:rPr>
              <w:t>Trichomo)</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霉菌（</w:t>
            </w:r>
            <w:r>
              <w:rPr>
                <w:kern w:val="0"/>
                <w:sz w:val="18"/>
                <w:szCs w:val="18"/>
              </w:rPr>
              <w:t>Vagina m)</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尿细菌</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尿液上皮细胞</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尿液管型</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白细胞镜检</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红细胞镜检</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肾功二项</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肌酐（CR）</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肾功的基本检查：初步反映肾功能是否正常，提示是否存在肾脏损害。</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尿素氮（BUN）</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50"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肝功两项</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天门冬氨酸氨基转移酶AST）</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肝功的基本检查：用于初步诊断在血清中的数值代表肝细胞受损程度，提示肝脏 心脏 脑部或血球等器官可能发生病变，筛检肝脏机能障碍及肝硬化等。</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553"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丙氨酸氨基氨基转移（ALT）</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血脂2项</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总胆固醇</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进一步诊断诊断血压、动脉粥样硬化、脑中风、糖尿病、心肌梗塞、肥胖症、血管硬化。</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甘油三脂</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乙肝五项</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表面抗原测定</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主要检测乙肝病毒对人体的感染，病程转归以及对乙肝病毒的免疫状态。判断是否患有乙型肝炎及乙肝病毒感染等肝性感染疾病。</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表面抗体测定</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e抗原测定</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e抗体测定</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核心抗体测定</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空腹血糖</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餐前血糖</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筛查糖尿病最基本的方法。</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肿瘤二项</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甲胎蛋白测定 AFP</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用于肝癌及消化系统恶性肿瘤的筛查及疗效观察。</w:t>
            </w:r>
            <w:r>
              <w:rPr>
                <w:rFonts w:hint="eastAsia" w:ascii="宋体" w:hAnsi="宋体" w:cs="宋体"/>
                <w:color w:val="3366FF"/>
                <w:kern w:val="0"/>
                <w:sz w:val="18"/>
                <w:szCs w:val="18"/>
              </w:rPr>
              <w:t xml:space="preserve"> </w:t>
            </w:r>
            <w:r>
              <w:rPr>
                <w:rFonts w:hint="eastAsia" w:ascii="黑体" w:hAnsi="黑体" w:eastAsia="黑体" w:cs="宋体"/>
                <w:b/>
                <w:bCs/>
                <w:color w:val="0000FF"/>
                <w:kern w:val="0"/>
                <w:sz w:val="18"/>
                <w:szCs w:val="18"/>
              </w:rPr>
              <w:t xml:space="preserve">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癌胚抗原测定 CEA</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微量元素</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钙、铁、锌、镁、铜</w:t>
            </w:r>
          </w:p>
        </w:tc>
        <w:tc>
          <w:tcPr>
            <w:tcW w:w="45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判断人体微量元素平衡状态，评价人体营养状况。</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十二导联心电图</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心率</w:t>
            </w:r>
          </w:p>
        </w:tc>
        <w:tc>
          <w:tcPr>
            <w:tcW w:w="4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心脏功能及各种心肌病变的检测方法。</w:t>
            </w:r>
            <w:r>
              <w:rPr>
                <w:rFonts w:hint="eastAsia" w:ascii="黑体" w:hAnsi="黑体" w:eastAsia="黑体" w:cs="宋体"/>
                <w:b/>
                <w:bCs/>
                <w:color w:val="0000FF"/>
                <w:kern w:val="0"/>
                <w:sz w:val="18"/>
                <w:szCs w:val="18"/>
              </w:rPr>
              <w:t>　</w:t>
            </w:r>
          </w:p>
        </w:tc>
        <w:tc>
          <w:tcPr>
            <w:tcW w:w="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心律</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P波、</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P-R间期</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QRS</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ST段</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T波</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电轴</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节律</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经颅多普勒</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大脑前动脉</w:t>
            </w:r>
          </w:p>
        </w:tc>
        <w:tc>
          <w:tcPr>
            <w:tcW w:w="4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大脑前动脉、椎动脉、基底动脉、大脑中动脉、大脑后动脉，俗称“脑彩超”，用于检测颅内脑底主要动脉的血流动力学及血流生理参数，用于早期诊断脑血管疾病。</w:t>
            </w:r>
          </w:p>
        </w:tc>
        <w:tc>
          <w:tcPr>
            <w:tcW w:w="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椎动脉</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基底动脉</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大脑中动脉</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大脑后动脉</w:t>
            </w:r>
          </w:p>
        </w:tc>
        <w:tc>
          <w:tcPr>
            <w:tcW w:w="45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1033"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甲状腺彩超</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甲状腺腺体检测</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用于甲状腺疾病的进一步诊断。</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50"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胸透</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心、肺、纵隔、胸膜炎症、肿瘤。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男：腹部彩超</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肝</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早期发现（肝、胆、脾、胰腺）有无异常和病变。</w:t>
            </w:r>
            <w:r>
              <w:rPr>
                <w:rFonts w:hint="eastAsia" w:ascii="黑体" w:hAnsi="黑体" w:eastAsia="黑体" w:cs="宋体"/>
                <w:b/>
                <w:bCs/>
                <w:kern w:val="0"/>
                <w:sz w:val="18"/>
                <w:szCs w:val="18"/>
              </w:rPr>
              <w:t>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胆</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脾</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胰腺</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女：大腹部彩超</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肝</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早期发现（肝、胆、脾、胰腺）有无异常和病变。</w:t>
            </w:r>
            <w:r>
              <w:rPr>
                <w:rFonts w:hint="eastAsia" w:ascii="黑体" w:hAnsi="黑体" w:eastAsia="黑体" w:cs="宋体"/>
                <w:b/>
                <w:bCs/>
                <w:kern w:val="0"/>
                <w:sz w:val="18"/>
                <w:szCs w:val="18"/>
              </w:rPr>
              <w:t>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胆</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脾</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胰腺</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双肾</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trPr>
        <w:tc>
          <w:tcPr>
            <w:tcW w:w="1420" w:type="dxa"/>
            <w:tcBorders>
              <w:top w:val="nil"/>
              <w:left w:val="single" w:color="auto" w:sz="4" w:space="0"/>
              <w:bottom w:val="single" w:color="auto" w:sz="4" w:space="0"/>
              <w:right w:val="nil"/>
            </w:tcBorders>
            <w:shd w:val="clear" w:color="auto" w:fill="00B0F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2460" w:type="dxa"/>
            <w:tcBorders>
              <w:top w:val="nil"/>
              <w:left w:val="nil"/>
              <w:bottom w:val="single" w:color="auto" w:sz="4" w:space="0"/>
              <w:right w:val="nil"/>
            </w:tcBorders>
            <w:shd w:val="clear" w:color="auto" w:fill="00B0F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4500" w:type="dxa"/>
            <w:tcBorders>
              <w:top w:val="nil"/>
              <w:left w:val="nil"/>
              <w:bottom w:val="single" w:color="auto" w:sz="4" w:space="0"/>
              <w:right w:val="nil"/>
            </w:tcBorders>
            <w:shd w:val="clear" w:color="auto" w:fill="00B0F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女性项目</w:t>
            </w:r>
          </w:p>
        </w:tc>
        <w:tc>
          <w:tcPr>
            <w:tcW w:w="480" w:type="dxa"/>
            <w:tcBorders>
              <w:top w:val="nil"/>
              <w:left w:val="nil"/>
              <w:bottom w:val="single" w:color="auto" w:sz="4" w:space="0"/>
              <w:right w:val="nil"/>
            </w:tcBorders>
            <w:shd w:val="clear" w:color="auto" w:fill="00B0F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520" w:type="dxa"/>
            <w:tcBorders>
              <w:top w:val="nil"/>
              <w:left w:val="nil"/>
              <w:bottom w:val="single" w:color="auto" w:sz="4" w:space="0"/>
              <w:right w:val="single" w:color="auto" w:sz="4" w:space="0"/>
            </w:tcBorders>
            <w:shd w:val="clear" w:color="auto" w:fill="00B0F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555"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妇科内诊</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妇科一次性诊查</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用于妇科疾病的初步临床诊断。如外阴有无肿瘤、炎症等。</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600"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阴道分泌物检查</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分泌物检测</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确定阴道清洁度、寻找病原体及诊断阴道炎均有意义。</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妇科彩超</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子宫</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盆腔及子宫附件检测。</w:t>
            </w:r>
            <w:r>
              <w:rPr>
                <w:rFonts w:hint="eastAsia" w:ascii="黑体" w:hAnsi="黑体" w:eastAsia="黑体" w:cs="宋体"/>
                <w:b/>
                <w:bCs/>
                <w:kern w:val="0"/>
                <w:sz w:val="18"/>
                <w:szCs w:val="18"/>
              </w:rPr>
              <w:t>　　</w:t>
            </w:r>
            <w:r>
              <w:rPr>
                <w:rFonts w:hint="eastAsia" w:ascii="黑体" w:hAnsi="黑体" w:eastAsia="黑体" w:cs="宋体"/>
                <w:b/>
                <w:bCs/>
                <w:color w:val="0000FF"/>
                <w:kern w:val="0"/>
                <w:sz w:val="18"/>
                <w:szCs w:val="18"/>
              </w:rPr>
              <w:t>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0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盆腔</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31"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附件</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1440"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乳腺彩超</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乳腺疾病筛查</w:t>
            </w:r>
          </w:p>
        </w:tc>
        <w:tc>
          <w:tcPr>
            <w:tcW w:w="4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用于乳腺疾病的筛查及早期诊断。</w:t>
            </w:r>
            <w:r>
              <w:rPr>
                <w:rFonts w:hint="eastAsia" w:ascii="黑体" w:hAnsi="黑体" w:eastAsia="黑体" w:cs="宋体"/>
                <w:b/>
                <w:bCs/>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r>
      <w:tr>
        <w:tblPrEx>
          <w:tblLayout w:type="fixed"/>
          <w:tblCellMar>
            <w:top w:w="0" w:type="dxa"/>
            <w:left w:w="108" w:type="dxa"/>
            <w:bottom w:w="0" w:type="dxa"/>
            <w:right w:w="108" w:type="dxa"/>
          </w:tblCellMar>
        </w:tblPrEx>
        <w:trPr>
          <w:trHeight w:val="420" w:hRule="atLeast"/>
        </w:trPr>
        <w:tc>
          <w:tcPr>
            <w:tcW w:w="1420" w:type="dxa"/>
            <w:tcBorders>
              <w:top w:val="nil"/>
              <w:left w:val="single" w:color="auto" w:sz="4" w:space="0"/>
              <w:bottom w:val="single" w:color="auto" w:sz="4" w:space="0"/>
              <w:right w:val="nil"/>
            </w:tcBorders>
            <w:shd w:val="clear" w:color="auto" w:fill="00B0F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2460" w:type="dxa"/>
            <w:tcBorders>
              <w:top w:val="nil"/>
              <w:left w:val="nil"/>
              <w:bottom w:val="single" w:color="auto" w:sz="4" w:space="0"/>
              <w:right w:val="nil"/>
            </w:tcBorders>
            <w:shd w:val="clear" w:color="auto" w:fill="00B0F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4500" w:type="dxa"/>
            <w:tcBorders>
              <w:top w:val="nil"/>
              <w:left w:val="nil"/>
              <w:bottom w:val="single" w:color="auto" w:sz="4" w:space="0"/>
              <w:right w:val="nil"/>
            </w:tcBorders>
            <w:shd w:val="clear" w:color="auto" w:fill="00B0F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男性项目</w:t>
            </w:r>
          </w:p>
        </w:tc>
        <w:tc>
          <w:tcPr>
            <w:tcW w:w="480" w:type="dxa"/>
            <w:tcBorders>
              <w:top w:val="nil"/>
              <w:left w:val="nil"/>
              <w:bottom w:val="single" w:color="auto" w:sz="4" w:space="0"/>
              <w:right w:val="nil"/>
            </w:tcBorders>
            <w:shd w:val="clear" w:color="auto" w:fill="00B0F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c>
          <w:tcPr>
            <w:tcW w:w="520" w:type="dxa"/>
            <w:tcBorders>
              <w:top w:val="nil"/>
              <w:left w:val="nil"/>
              <w:bottom w:val="single" w:color="auto" w:sz="4" w:space="0"/>
              <w:right w:val="single" w:color="auto" w:sz="4" w:space="0"/>
            </w:tcBorders>
            <w:shd w:val="clear" w:color="auto" w:fill="00B0F0"/>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　</w:t>
            </w:r>
          </w:p>
        </w:tc>
      </w:tr>
      <w:tr>
        <w:tblPrEx>
          <w:tblLayout w:type="fixed"/>
          <w:tblCellMar>
            <w:top w:w="0" w:type="dxa"/>
            <w:left w:w="108" w:type="dxa"/>
            <w:bottom w:w="0" w:type="dxa"/>
            <w:right w:w="108" w:type="dxa"/>
          </w:tblCellMar>
        </w:tblPrEx>
        <w:trPr>
          <w:trHeight w:val="375" w:hRule="atLeast"/>
        </w:trPr>
        <w:tc>
          <w:tcPr>
            <w:tcW w:w="1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泌尿生殖彩超（男）</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双肾</w:t>
            </w:r>
          </w:p>
        </w:tc>
        <w:tc>
          <w:tcPr>
            <w:tcW w:w="4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双肾、输尿管、膀胱、前列腺的检测用于评估泌尿系统疾病。</w:t>
            </w:r>
            <w:r>
              <w:rPr>
                <w:rFonts w:hint="eastAsia" w:ascii="黑体" w:hAnsi="黑体" w:eastAsia="黑体" w:cs="宋体"/>
                <w:b/>
                <w:bCs/>
                <w:color w:val="0000FF"/>
                <w:kern w:val="0"/>
                <w:sz w:val="18"/>
                <w:szCs w:val="18"/>
              </w:rPr>
              <w:t>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膀胱</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输尿管</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75" w:hRule="atLeast"/>
        </w:trPr>
        <w:tc>
          <w:tcPr>
            <w:tcW w:w="1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前列腺 </w:t>
            </w:r>
          </w:p>
        </w:tc>
        <w:tc>
          <w:tcPr>
            <w:tcW w:w="4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bl>
    <w:p>
      <w:pPr>
        <w:adjustRightInd w:val="0"/>
        <w:snapToGrid w:val="0"/>
        <w:spacing w:line="360" w:lineRule="auto"/>
        <w:rPr>
          <w:rFonts w:ascii="宋体" w:hAnsi="宋体"/>
          <w:b/>
          <w:kern w:val="24"/>
          <w:sz w:val="24"/>
        </w:rPr>
      </w:pPr>
      <w:r>
        <w:rPr>
          <w:rFonts w:hint="eastAsia" w:ascii="宋体" w:hAnsi="宋体"/>
          <w:b/>
          <w:kern w:val="24"/>
          <w:sz w:val="24"/>
        </w:rPr>
        <w:t>（2）体检时间：</w:t>
      </w:r>
    </w:p>
    <w:p>
      <w:pPr>
        <w:adjustRightInd w:val="0"/>
        <w:snapToGrid w:val="0"/>
        <w:spacing w:line="360" w:lineRule="auto"/>
        <w:ind w:firstLine="600" w:firstLineChars="250"/>
        <w:rPr>
          <w:rFonts w:ascii="宋体" w:hAnsi="宋体"/>
          <w:b/>
          <w:kern w:val="24"/>
          <w:sz w:val="24"/>
        </w:rPr>
      </w:pPr>
      <w:r>
        <w:rPr>
          <w:rFonts w:hint="eastAsia" w:ascii="宋体" w:hAnsi="宋体"/>
          <w:kern w:val="24"/>
          <w:sz w:val="24"/>
        </w:rPr>
        <w:t>2019年7月中下旬，具体以双方约定的体检时间为准。</w:t>
      </w:r>
    </w:p>
    <w:p>
      <w:pPr>
        <w:adjustRightInd w:val="0"/>
        <w:snapToGrid w:val="0"/>
        <w:spacing w:line="360" w:lineRule="auto"/>
        <w:rPr>
          <w:rFonts w:ascii="宋体" w:hAnsi="宋体"/>
          <w:b/>
          <w:kern w:val="24"/>
          <w:sz w:val="24"/>
        </w:rPr>
      </w:pPr>
      <w:r>
        <w:rPr>
          <w:rFonts w:hint="eastAsia" w:ascii="宋体" w:hAnsi="宋体"/>
          <w:b/>
          <w:kern w:val="24"/>
          <w:sz w:val="24"/>
        </w:rPr>
        <w:t>（3）体检人员：</w:t>
      </w:r>
    </w:p>
    <w:p>
      <w:pPr>
        <w:adjustRightInd w:val="0"/>
        <w:snapToGrid w:val="0"/>
        <w:spacing w:line="360" w:lineRule="auto"/>
        <w:ind w:firstLine="600" w:firstLineChars="250"/>
        <w:rPr>
          <w:rFonts w:ascii="宋体" w:hAnsi="宋体"/>
          <w:kern w:val="24"/>
          <w:sz w:val="24"/>
        </w:rPr>
      </w:pPr>
      <w:r>
        <w:rPr>
          <w:rFonts w:hint="eastAsia" w:ascii="宋体" w:hAnsi="宋体"/>
          <w:kern w:val="24"/>
          <w:sz w:val="24"/>
        </w:rPr>
        <w:t>约300人，以具体参加体检人数为准。</w:t>
      </w:r>
    </w:p>
    <w:p>
      <w:pPr>
        <w:adjustRightInd w:val="0"/>
        <w:snapToGrid w:val="0"/>
        <w:spacing w:line="360" w:lineRule="auto"/>
        <w:rPr>
          <w:rFonts w:ascii="宋体" w:hAnsi="宋体"/>
          <w:b/>
          <w:kern w:val="24"/>
          <w:sz w:val="24"/>
        </w:rPr>
      </w:pPr>
      <w:r>
        <w:rPr>
          <w:rFonts w:hint="eastAsia" w:ascii="宋体" w:hAnsi="宋体"/>
          <w:b/>
          <w:kern w:val="24"/>
          <w:sz w:val="24"/>
        </w:rPr>
        <w:t xml:space="preserve">（4）体检费用：   </w:t>
      </w:r>
    </w:p>
    <w:p>
      <w:pPr>
        <w:adjustRightInd w:val="0"/>
        <w:snapToGrid w:val="0"/>
        <w:spacing w:line="360" w:lineRule="auto"/>
        <w:rPr>
          <w:rFonts w:ascii="宋体" w:hAnsi="宋体"/>
          <w:kern w:val="24"/>
          <w:sz w:val="24"/>
        </w:rPr>
      </w:pPr>
      <w:r>
        <w:rPr>
          <w:rFonts w:hint="eastAsia" w:ascii="宋体" w:hAnsi="宋体"/>
          <w:kern w:val="24"/>
          <w:sz w:val="24"/>
        </w:rPr>
        <w:t xml:space="preserve">     约17万人民币, 以具体参加体检人数及项目为准。</w:t>
      </w:r>
    </w:p>
    <w:p>
      <w:pPr>
        <w:adjustRightInd w:val="0"/>
        <w:snapToGrid w:val="0"/>
        <w:spacing w:line="360" w:lineRule="auto"/>
        <w:rPr>
          <w:rFonts w:ascii="宋体" w:hAnsi="宋体"/>
          <w:b/>
          <w:kern w:val="24"/>
          <w:sz w:val="24"/>
        </w:rPr>
      </w:pPr>
      <w:r>
        <w:rPr>
          <w:rFonts w:hint="eastAsia" w:ascii="宋体" w:hAnsi="宋体"/>
          <w:b/>
          <w:kern w:val="24"/>
          <w:sz w:val="24"/>
        </w:rPr>
        <w:t>三、投标相关要求</w:t>
      </w:r>
    </w:p>
    <w:p>
      <w:pPr>
        <w:adjustRightInd w:val="0"/>
        <w:snapToGrid w:val="0"/>
        <w:spacing w:line="360" w:lineRule="auto"/>
        <w:rPr>
          <w:rFonts w:ascii="宋体" w:hAnsi="宋体"/>
          <w:b/>
          <w:kern w:val="24"/>
          <w:sz w:val="24"/>
        </w:rPr>
      </w:pPr>
      <w:r>
        <w:rPr>
          <w:rFonts w:hint="eastAsia" w:ascii="宋体" w:hAnsi="宋体"/>
          <w:b/>
          <w:kern w:val="24"/>
          <w:sz w:val="24"/>
        </w:rPr>
        <w:t>（一）投标材料清单</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所有投标资料用A4纸装订成册并</w:t>
      </w:r>
      <w:r>
        <w:rPr>
          <w:rFonts w:hint="eastAsia" w:ascii="宋体" w:hAnsi="宋体"/>
          <w:sz w:val="24"/>
        </w:rPr>
        <w:t>在每页投标材料上都</w:t>
      </w:r>
      <w:r>
        <w:rPr>
          <w:rFonts w:ascii="宋体" w:hAnsi="宋体"/>
          <w:sz w:val="24"/>
        </w:rPr>
        <w:t>加盖公章，</w:t>
      </w:r>
      <w:r>
        <w:rPr>
          <w:rFonts w:hint="eastAsia" w:ascii="宋体" w:hAnsi="宋体"/>
          <w:sz w:val="24"/>
        </w:rPr>
        <w:t>按正副本分别用A4文件袋</w:t>
      </w:r>
      <w:r>
        <w:rPr>
          <w:rFonts w:ascii="宋体" w:hAnsi="宋体"/>
          <w:sz w:val="24"/>
        </w:rPr>
        <w:t>密封</w:t>
      </w:r>
      <w:r>
        <w:rPr>
          <w:rFonts w:hint="eastAsia" w:ascii="宋体" w:hAnsi="宋体"/>
          <w:sz w:val="24"/>
        </w:rPr>
        <w:t>并在封条上加盖投标单位</w:t>
      </w:r>
      <w:r>
        <w:rPr>
          <w:rFonts w:ascii="宋体" w:hAnsi="宋体"/>
          <w:sz w:val="24"/>
        </w:rPr>
        <w:t>骑缝章</w:t>
      </w:r>
      <w:r>
        <w:rPr>
          <w:rFonts w:hint="eastAsia" w:ascii="宋体" w:hAnsi="宋体"/>
          <w:sz w:val="24"/>
        </w:rPr>
        <w:t>。密封袋外贴封面</w:t>
      </w:r>
      <w:r>
        <w:rPr>
          <w:rFonts w:ascii="宋体" w:hAnsi="宋体"/>
          <w:sz w:val="24"/>
        </w:rPr>
        <w:t>注明投标单位、联系人、联系电话、材料清单等，</w:t>
      </w:r>
      <w:r>
        <w:rPr>
          <w:rFonts w:hint="eastAsia" w:ascii="宋体" w:hAnsi="宋体"/>
          <w:sz w:val="24"/>
        </w:rPr>
        <w:t>投标提交正本1份，副本4份，</w:t>
      </w:r>
      <w:r>
        <w:rPr>
          <w:rFonts w:ascii="宋体" w:hAnsi="宋体"/>
          <w:sz w:val="24"/>
        </w:rPr>
        <w:t>所有文件不退还</w:t>
      </w:r>
      <w:r>
        <w:rPr>
          <w:rFonts w:hint="eastAsia" w:ascii="宋体" w:hAnsi="宋体"/>
          <w:sz w:val="24"/>
        </w:rPr>
        <w:t>。投标文件不得有涂改或字迹模糊不清的地方。</w:t>
      </w:r>
    </w:p>
    <w:p>
      <w:pPr>
        <w:adjustRightInd w:val="0"/>
        <w:snapToGrid w:val="0"/>
        <w:spacing w:line="360" w:lineRule="auto"/>
        <w:ind w:firstLine="480" w:firstLineChars="200"/>
        <w:rPr>
          <w:rFonts w:ascii="宋体" w:hAnsi="宋体"/>
          <w:sz w:val="24"/>
        </w:rPr>
      </w:pPr>
      <w:r>
        <w:rPr>
          <w:rFonts w:hint="eastAsia" w:ascii="宋体" w:hAnsi="宋体"/>
          <w:sz w:val="24"/>
        </w:rPr>
        <w:t>2.投标文件清单：</w:t>
      </w:r>
    </w:p>
    <w:p>
      <w:pPr>
        <w:adjustRightInd w:val="0"/>
        <w:snapToGrid w:val="0"/>
        <w:spacing w:line="360" w:lineRule="auto"/>
        <w:ind w:firstLine="480" w:firstLineChars="200"/>
        <w:rPr>
          <w:rFonts w:ascii="宋体" w:hAnsi="宋体"/>
          <w:sz w:val="24"/>
        </w:rPr>
      </w:pPr>
      <w:r>
        <w:rPr>
          <w:rFonts w:hint="eastAsia" w:ascii="宋体" w:hAnsi="宋体"/>
          <w:sz w:val="24"/>
        </w:rPr>
        <w:t>（1）拟投入体检设备一览表；</w:t>
      </w:r>
    </w:p>
    <w:p>
      <w:pPr>
        <w:adjustRightInd w:val="0"/>
        <w:snapToGrid w:val="0"/>
        <w:spacing w:line="360" w:lineRule="auto"/>
        <w:ind w:firstLine="480" w:firstLineChars="200"/>
        <w:rPr>
          <w:rFonts w:ascii="宋体" w:hAnsi="宋体"/>
          <w:sz w:val="24"/>
        </w:rPr>
      </w:pPr>
      <w:r>
        <w:rPr>
          <w:rFonts w:hint="eastAsia" w:ascii="宋体" w:hAnsi="宋体"/>
          <w:sz w:val="24"/>
        </w:rPr>
        <w:t>（2）拟投入人员情况一览表；</w:t>
      </w:r>
    </w:p>
    <w:p>
      <w:pPr>
        <w:adjustRightInd w:val="0"/>
        <w:snapToGrid w:val="0"/>
        <w:spacing w:line="360" w:lineRule="auto"/>
        <w:ind w:firstLine="480" w:firstLineChars="200"/>
        <w:rPr>
          <w:rFonts w:ascii="宋体" w:hAnsi="宋体"/>
          <w:sz w:val="24"/>
        </w:rPr>
      </w:pPr>
      <w:r>
        <w:rPr>
          <w:rFonts w:hint="eastAsia" w:ascii="宋体" w:hAnsi="宋体"/>
          <w:sz w:val="24"/>
        </w:rPr>
        <w:t xml:space="preserve">（3）开标一览表； </w:t>
      </w:r>
    </w:p>
    <w:p>
      <w:pPr>
        <w:adjustRightInd w:val="0"/>
        <w:snapToGrid w:val="0"/>
        <w:spacing w:line="360" w:lineRule="auto"/>
        <w:ind w:firstLine="480" w:firstLineChars="200"/>
        <w:rPr>
          <w:rFonts w:ascii="宋体" w:hAnsi="宋体"/>
          <w:sz w:val="24"/>
        </w:rPr>
      </w:pPr>
      <w:r>
        <w:rPr>
          <w:rFonts w:hint="eastAsia" w:ascii="宋体" w:hAnsi="宋体"/>
          <w:sz w:val="24"/>
        </w:rPr>
        <w:t>（4）分项报价表；</w:t>
      </w:r>
    </w:p>
    <w:p>
      <w:pPr>
        <w:adjustRightInd w:val="0"/>
        <w:snapToGrid w:val="0"/>
        <w:spacing w:line="360" w:lineRule="auto"/>
        <w:ind w:firstLine="480" w:firstLineChars="200"/>
        <w:rPr>
          <w:rFonts w:ascii="宋体" w:hAnsi="宋体"/>
          <w:sz w:val="24"/>
        </w:rPr>
      </w:pPr>
      <w:r>
        <w:rPr>
          <w:rFonts w:hint="eastAsia" w:ascii="宋体" w:hAnsi="宋体"/>
          <w:sz w:val="24"/>
        </w:rPr>
        <w:t>（5）投标人的服务方案；</w:t>
      </w:r>
    </w:p>
    <w:p>
      <w:pPr>
        <w:adjustRightInd w:val="0"/>
        <w:snapToGrid w:val="0"/>
        <w:spacing w:line="360" w:lineRule="auto"/>
        <w:ind w:firstLine="480" w:firstLineChars="200"/>
        <w:rPr>
          <w:rFonts w:ascii="宋体" w:hAnsi="宋体"/>
          <w:sz w:val="24"/>
        </w:rPr>
      </w:pPr>
      <w:r>
        <w:rPr>
          <w:rFonts w:hint="eastAsia" w:ascii="宋体" w:hAnsi="宋体"/>
          <w:sz w:val="24"/>
        </w:rPr>
        <w:t>（6）投标人近两年内主要客户；</w:t>
      </w:r>
    </w:p>
    <w:p>
      <w:pPr>
        <w:adjustRightInd w:val="0"/>
        <w:snapToGrid w:val="0"/>
        <w:spacing w:line="360" w:lineRule="auto"/>
        <w:ind w:firstLine="480" w:firstLineChars="200"/>
        <w:rPr>
          <w:rFonts w:ascii="宋体" w:hAnsi="宋体"/>
          <w:sz w:val="24"/>
        </w:rPr>
      </w:pPr>
      <w:r>
        <w:rPr>
          <w:rFonts w:hint="eastAsia" w:ascii="宋体" w:hAnsi="宋体"/>
          <w:sz w:val="24"/>
        </w:rPr>
        <w:t>（7）资格证明文件；</w:t>
      </w:r>
    </w:p>
    <w:p>
      <w:pPr>
        <w:adjustRightInd w:val="0"/>
        <w:snapToGrid w:val="0"/>
        <w:spacing w:line="360" w:lineRule="auto"/>
        <w:ind w:firstLine="482" w:firstLineChars="200"/>
        <w:rPr>
          <w:rFonts w:ascii="宋体" w:hAnsi="宋体"/>
          <w:b/>
          <w:kern w:val="24"/>
          <w:sz w:val="24"/>
        </w:rPr>
      </w:pPr>
      <w:r>
        <w:rPr>
          <w:rFonts w:hint="eastAsia" w:hAnsi="宋体"/>
          <w:b/>
          <w:color w:val="000000"/>
          <w:sz w:val="24"/>
        </w:rPr>
        <w:t>（二）</w:t>
      </w:r>
      <w:r>
        <w:rPr>
          <w:rFonts w:hint="eastAsia" w:ascii="宋体" w:hAnsi="宋体"/>
          <w:b/>
          <w:kern w:val="24"/>
          <w:sz w:val="24"/>
        </w:rPr>
        <w:t>投标截止时间及开标时间</w:t>
      </w:r>
    </w:p>
    <w:p>
      <w:pPr>
        <w:adjustRightInd w:val="0"/>
        <w:snapToGrid w:val="0"/>
        <w:spacing w:line="360" w:lineRule="auto"/>
        <w:ind w:firstLine="480" w:firstLineChars="200"/>
        <w:rPr>
          <w:rFonts w:ascii="宋体" w:hAnsi="宋体"/>
          <w:bCs/>
          <w:kern w:val="24"/>
          <w:sz w:val="24"/>
        </w:rPr>
      </w:pPr>
      <w:r>
        <w:rPr>
          <w:rFonts w:hint="eastAsia" w:ascii="宋体" w:hAnsi="宋体"/>
          <w:bCs/>
          <w:kern w:val="24"/>
          <w:sz w:val="24"/>
        </w:rPr>
        <w:t>2019年 6月14日下午2：30时</w:t>
      </w:r>
    </w:p>
    <w:p>
      <w:pPr>
        <w:adjustRightInd w:val="0"/>
        <w:snapToGrid w:val="0"/>
        <w:spacing w:line="360" w:lineRule="auto"/>
        <w:ind w:firstLine="472" w:firstLineChars="196"/>
        <w:rPr>
          <w:rFonts w:ascii="宋体" w:hAnsi="宋体"/>
          <w:b/>
          <w:kern w:val="24"/>
          <w:sz w:val="24"/>
        </w:rPr>
      </w:pPr>
      <w:r>
        <w:rPr>
          <w:rFonts w:hint="eastAsia" w:ascii="宋体" w:hAnsi="宋体"/>
          <w:b/>
          <w:kern w:val="24"/>
          <w:sz w:val="24"/>
        </w:rPr>
        <w:t>（三）标书送达地点及联系人</w:t>
      </w:r>
    </w:p>
    <w:p>
      <w:pPr>
        <w:adjustRightInd w:val="0"/>
        <w:snapToGrid w:val="0"/>
        <w:spacing w:line="360" w:lineRule="auto"/>
        <w:ind w:firstLine="480" w:firstLineChars="200"/>
        <w:rPr>
          <w:rFonts w:ascii="宋体" w:hAnsi="宋体"/>
          <w:kern w:val="0"/>
          <w:sz w:val="24"/>
        </w:rPr>
      </w:pPr>
      <w:r>
        <w:rPr>
          <w:rFonts w:hint="eastAsia" w:ascii="宋体" w:hAnsi="宋体"/>
          <w:kern w:val="0"/>
          <w:sz w:val="24"/>
        </w:rPr>
        <w:t>地点：香坊区果园街9号 黑龙江瑞兴科技股份有限公司 人力资源部</w:t>
      </w:r>
    </w:p>
    <w:p>
      <w:pPr>
        <w:adjustRightInd w:val="0"/>
        <w:snapToGrid w:val="0"/>
        <w:spacing w:line="360" w:lineRule="auto"/>
        <w:ind w:firstLine="480" w:firstLineChars="200"/>
        <w:rPr>
          <w:rFonts w:ascii="宋体" w:hAnsi="宋体"/>
          <w:b/>
          <w:kern w:val="24"/>
          <w:sz w:val="24"/>
        </w:rPr>
      </w:pPr>
      <w:r>
        <w:rPr>
          <w:rFonts w:hint="eastAsia" w:ascii="宋体" w:hAnsi="宋体"/>
          <w:kern w:val="0"/>
          <w:sz w:val="24"/>
        </w:rPr>
        <w:t>联系人：李女士， 电话：86440032，手机：13766869658</w:t>
      </w:r>
    </w:p>
    <w:p>
      <w:pPr>
        <w:adjustRightInd w:val="0"/>
        <w:snapToGrid w:val="0"/>
        <w:spacing w:line="360" w:lineRule="auto"/>
        <w:ind w:firstLine="480" w:firstLineChars="200"/>
        <w:rPr>
          <w:rFonts w:ascii="宋体" w:hAnsi="宋体"/>
          <w:sz w:val="24"/>
        </w:rPr>
      </w:pPr>
      <w:r>
        <w:rPr>
          <w:rFonts w:hint="eastAsia" w:ascii="宋体" w:hAnsi="宋体"/>
          <w:sz w:val="24"/>
        </w:rPr>
        <w:t>投标文件请于开标当日（投标截止时间前）递交至开标地点，无论是否中标，投标文件恕不归还，逾期递交的投标文件恕不接收。</w:t>
      </w:r>
    </w:p>
    <w:p>
      <w:pPr>
        <w:adjustRightInd w:val="0"/>
        <w:snapToGrid w:val="0"/>
        <w:spacing w:line="360" w:lineRule="auto"/>
        <w:rPr>
          <w:rFonts w:ascii="宋体" w:hAnsi="宋体"/>
          <w:b/>
          <w:kern w:val="24"/>
          <w:sz w:val="24"/>
        </w:rPr>
      </w:pPr>
      <w:r>
        <w:rPr>
          <w:rFonts w:hint="eastAsia" w:ascii="宋体" w:hAnsi="宋体"/>
          <w:b/>
          <w:kern w:val="24"/>
          <w:sz w:val="24"/>
        </w:rPr>
        <w:t>四、商务要求</w:t>
      </w:r>
    </w:p>
    <w:p>
      <w:pPr>
        <w:adjustRightInd w:val="0"/>
        <w:snapToGrid w:val="0"/>
        <w:spacing w:line="360" w:lineRule="auto"/>
        <w:ind w:firstLine="480" w:firstLineChars="200"/>
        <w:rPr>
          <w:rFonts w:ascii="宋体" w:hAnsi="宋体"/>
          <w:sz w:val="24"/>
        </w:rPr>
      </w:pPr>
      <w:r>
        <w:rPr>
          <w:rFonts w:hint="eastAsia" w:ascii="宋体" w:hAnsi="宋体"/>
          <w:sz w:val="24"/>
        </w:rPr>
        <w:t>1.项目不设投标保证金，投标人在投标过程中发生的一切费用，无论中标与否，均由投标人自负。</w:t>
      </w:r>
    </w:p>
    <w:p>
      <w:pPr>
        <w:adjustRightInd w:val="0"/>
        <w:snapToGrid w:val="0"/>
        <w:spacing w:line="360" w:lineRule="auto"/>
        <w:ind w:firstLine="480" w:firstLineChars="200"/>
        <w:rPr>
          <w:rFonts w:ascii="宋体" w:hAnsi="宋体"/>
          <w:color w:val="000000"/>
          <w:sz w:val="24"/>
        </w:rPr>
      </w:pPr>
      <w:r>
        <w:rPr>
          <w:rFonts w:hint="eastAsia" w:ascii="宋体" w:hAnsi="宋体"/>
          <w:sz w:val="24"/>
        </w:rPr>
        <w:t>2.</w:t>
      </w:r>
      <w:r>
        <w:rPr>
          <w:rFonts w:hint="eastAsia" w:ascii="宋体" w:hAnsi="宋体"/>
          <w:color w:val="000000"/>
          <w:sz w:val="24"/>
        </w:rPr>
        <w:t xml:space="preserve"> 体检结论：体检机构应在体检结束后30日内， 向用户方提交体检报告，具体内容包括个人体检报告、各分项统计报告和总体统计报告。</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3．投标人在体检期间须派驻多名导诊作为现场指导，要求导诊耐心细致，能认真回答体检员工的相关疑问。</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4.体检结束后，需要安排专业医师为员工讲解体检报告，并给出合理性建议。</w:t>
      </w:r>
    </w:p>
    <w:p>
      <w:pPr>
        <w:adjustRightInd w:val="0"/>
        <w:snapToGrid w:val="0"/>
        <w:spacing w:line="360" w:lineRule="auto"/>
        <w:ind w:firstLine="480" w:firstLineChars="200"/>
        <w:rPr>
          <w:rFonts w:ascii="宋体" w:hAnsi="宋体"/>
          <w:color w:val="000000"/>
          <w:sz w:val="24"/>
        </w:rPr>
      </w:pPr>
      <w:r>
        <w:rPr>
          <w:rFonts w:hint="eastAsia" w:ascii="宋体" w:hAnsi="宋体"/>
          <w:sz w:val="24"/>
        </w:rPr>
        <w:t>5．</w:t>
      </w:r>
      <w:r>
        <w:rPr>
          <w:rFonts w:hint="eastAsia" w:ascii="宋体" w:hAnsi="宋体"/>
          <w:color w:val="000000"/>
          <w:sz w:val="24"/>
        </w:rPr>
        <w:t>其它需要说明问题：体检过程中所需要的设备和耗材，全部由投标方提供；要求尽量采用一次性设备。</w:t>
      </w:r>
    </w:p>
    <w:p>
      <w:pPr>
        <w:adjustRightInd w:val="0"/>
        <w:snapToGrid w:val="0"/>
        <w:spacing w:line="360" w:lineRule="auto"/>
        <w:ind w:firstLine="480" w:firstLineChars="200"/>
        <w:rPr>
          <w:rFonts w:ascii="宋体" w:hAnsi="宋体"/>
          <w:sz w:val="24"/>
        </w:rPr>
      </w:pPr>
      <w:r>
        <w:rPr>
          <w:rFonts w:hint="eastAsia" w:ascii="宋体" w:hAnsi="宋体"/>
          <w:sz w:val="24"/>
        </w:rPr>
        <w:t>6.投标人必须按照招标文件规定的格式和内容进行报价，综合考虑本项目的具体情况、投标人自身实力和考虑市场竞争因素。</w:t>
      </w:r>
    </w:p>
    <w:p>
      <w:pPr>
        <w:adjustRightInd w:val="0"/>
        <w:snapToGrid w:val="0"/>
        <w:spacing w:line="360" w:lineRule="auto"/>
        <w:ind w:firstLine="480" w:firstLineChars="200"/>
        <w:rPr>
          <w:rFonts w:ascii="宋体" w:hAnsi="宋体"/>
          <w:sz w:val="24"/>
        </w:rPr>
      </w:pPr>
      <w:r>
        <w:rPr>
          <w:rFonts w:hint="eastAsia" w:ascii="宋体" w:hAnsi="宋体"/>
          <w:sz w:val="24"/>
        </w:rPr>
        <w:t>7.本项目投标报价为最终报价，具体结算按照实际参加体检的人数以及参加体检的项目数来结账。</w:t>
      </w:r>
      <w:bookmarkStart w:id="1" w:name="_Toc226899294"/>
      <w:bookmarkStart w:id="2" w:name="_Toc33340839"/>
      <w:bookmarkStart w:id="3" w:name="_Toc24455234"/>
      <w:bookmarkStart w:id="4" w:name="_Toc24083814"/>
    </w:p>
    <w:p>
      <w:pPr>
        <w:adjustRightInd w:val="0"/>
        <w:snapToGrid w:val="0"/>
        <w:spacing w:line="360" w:lineRule="auto"/>
        <w:ind w:firstLine="480" w:firstLineChars="200"/>
        <w:rPr>
          <w:rFonts w:ascii="宋体" w:hAnsi="宋体"/>
          <w:sz w:val="24"/>
        </w:rPr>
      </w:pPr>
      <w:r>
        <w:rPr>
          <w:rFonts w:hint="eastAsia" w:ascii="宋体" w:hAnsi="宋体"/>
          <w:sz w:val="24"/>
        </w:rPr>
        <w:t>8.付款方式：完成本公司约300名员工健康体检项目后一个月内付清相应费用。</w:t>
      </w:r>
    </w:p>
    <w:p>
      <w:pPr>
        <w:adjustRightInd w:val="0"/>
        <w:snapToGrid w:val="0"/>
        <w:spacing w:line="360" w:lineRule="auto"/>
        <w:rPr>
          <w:rFonts w:ascii="宋体" w:hAnsi="宋体"/>
          <w:b/>
          <w:bCs/>
          <w:sz w:val="24"/>
        </w:rPr>
      </w:pPr>
      <w:r>
        <w:rPr>
          <w:rFonts w:hint="eastAsia" w:ascii="宋体" w:hAnsi="宋体"/>
          <w:b/>
          <w:bCs/>
          <w:sz w:val="24"/>
        </w:rPr>
        <w:t>五、开标与评标</w:t>
      </w:r>
      <w:bookmarkEnd w:id="1"/>
      <w:bookmarkEnd w:id="2"/>
      <w:bookmarkEnd w:id="3"/>
      <w:bookmarkEnd w:id="4"/>
    </w:p>
    <w:p>
      <w:pPr>
        <w:adjustRightInd w:val="0"/>
        <w:snapToGrid w:val="0"/>
        <w:spacing w:line="360" w:lineRule="auto"/>
        <w:ind w:firstLine="472" w:firstLineChars="196"/>
        <w:rPr>
          <w:rFonts w:ascii="宋体" w:hAnsi="宋体"/>
          <w:sz w:val="24"/>
        </w:rPr>
      </w:pPr>
      <w:r>
        <w:rPr>
          <w:rFonts w:hint="eastAsia" w:ascii="宋体" w:hAnsi="宋体"/>
          <w:b/>
          <w:bCs/>
          <w:sz w:val="24"/>
        </w:rPr>
        <w:t>1．开标</w:t>
      </w:r>
      <w:r>
        <w:rPr>
          <w:rFonts w:hint="eastAsia" w:ascii="宋体" w:hAnsi="宋体"/>
          <w:sz w:val="24"/>
        </w:rPr>
        <w:t>：招标方组织5人或以上（单数）相关工作人员组成评标小组，</w:t>
      </w:r>
      <w:r>
        <w:rPr>
          <w:rFonts w:hint="eastAsia"/>
          <w:sz w:val="24"/>
        </w:rPr>
        <w:t>对所有投标人的评估，均采用相同的程序和标准</w:t>
      </w:r>
      <w:r>
        <w:rPr>
          <w:rFonts w:hint="eastAsia" w:ascii="宋体" w:hAnsi="宋体"/>
          <w:sz w:val="24"/>
        </w:rPr>
        <w:t>。</w:t>
      </w:r>
    </w:p>
    <w:p>
      <w:pPr>
        <w:pStyle w:val="35"/>
        <w:numPr>
          <w:ilvl w:val="0"/>
          <w:numId w:val="3"/>
        </w:numPr>
        <w:adjustRightInd w:val="0"/>
        <w:snapToGrid w:val="0"/>
        <w:spacing w:line="360" w:lineRule="auto"/>
        <w:ind w:firstLineChars="0"/>
        <w:rPr>
          <w:rFonts w:ascii="宋体" w:hAnsi="宋体"/>
          <w:sz w:val="24"/>
        </w:rPr>
      </w:pPr>
      <w:r>
        <w:rPr>
          <w:rFonts w:hint="eastAsia" w:ascii="宋体" w:hAnsi="宋体"/>
          <w:b/>
          <w:bCs/>
          <w:sz w:val="24"/>
        </w:rPr>
        <w:t>评标程序：</w:t>
      </w:r>
    </w:p>
    <w:p>
      <w:pPr>
        <w:adjustRightInd w:val="0"/>
        <w:snapToGrid w:val="0"/>
        <w:spacing w:line="360" w:lineRule="auto"/>
        <w:ind w:firstLine="480" w:firstLineChars="200"/>
        <w:rPr>
          <w:rFonts w:ascii="宋体" w:hAnsi="宋体"/>
          <w:sz w:val="24"/>
        </w:rPr>
      </w:pPr>
      <w:r>
        <w:rPr>
          <w:rFonts w:hint="eastAsia" w:ascii="宋体" w:hAnsi="宋体"/>
          <w:sz w:val="24"/>
        </w:rPr>
        <w:t>（1）投标文件完整性检查和投标人资格符合性审查。</w:t>
      </w:r>
    </w:p>
    <w:p>
      <w:pPr>
        <w:adjustRightInd w:val="0"/>
        <w:snapToGrid w:val="0"/>
        <w:spacing w:line="360" w:lineRule="auto"/>
        <w:ind w:firstLine="480" w:firstLineChars="200"/>
        <w:rPr>
          <w:rFonts w:ascii="宋体" w:hAnsi="宋体"/>
          <w:sz w:val="24"/>
        </w:rPr>
      </w:pPr>
      <w:r>
        <w:rPr>
          <w:rFonts w:hint="eastAsia" w:ascii="宋体" w:hAnsi="宋体"/>
          <w:sz w:val="24"/>
        </w:rPr>
        <w:t>（2）综合评估分的计算和排序。</w:t>
      </w:r>
    </w:p>
    <w:p>
      <w:pPr>
        <w:adjustRightInd w:val="0"/>
        <w:snapToGrid w:val="0"/>
        <w:spacing w:line="360" w:lineRule="auto"/>
        <w:ind w:firstLine="480" w:firstLineChars="200"/>
        <w:rPr>
          <w:rFonts w:ascii="宋体" w:hAnsi="宋体"/>
          <w:sz w:val="24"/>
        </w:rPr>
      </w:pPr>
      <w:r>
        <w:rPr>
          <w:rFonts w:hint="eastAsia" w:ascii="宋体" w:hAnsi="宋体"/>
          <w:sz w:val="24"/>
        </w:rPr>
        <w:t>（3）得出综合评估得分，评出中标供应商。</w:t>
      </w:r>
    </w:p>
    <w:p>
      <w:pPr>
        <w:adjustRightInd w:val="0"/>
        <w:snapToGrid w:val="0"/>
        <w:spacing w:line="360" w:lineRule="auto"/>
        <w:ind w:firstLine="472" w:firstLineChars="196"/>
        <w:rPr>
          <w:rFonts w:ascii="宋体" w:hAnsi="宋体"/>
          <w:b/>
          <w:bCs/>
          <w:sz w:val="24"/>
        </w:rPr>
      </w:pPr>
      <w:r>
        <w:rPr>
          <w:rFonts w:hint="eastAsia" w:ascii="宋体" w:hAnsi="宋体"/>
          <w:b/>
          <w:bCs/>
          <w:sz w:val="24"/>
        </w:rPr>
        <w:t>3．评标细则：</w:t>
      </w:r>
    </w:p>
    <w:p>
      <w:pPr>
        <w:adjustRightInd w:val="0"/>
        <w:snapToGrid w:val="0"/>
        <w:spacing w:line="360" w:lineRule="auto"/>
        <w:ind w:firstLine="480" w:firstLineChars="200"/>
        <w:rPr>
          <w:rFonts w:ascii="宋体" w:hAnsi="宋体"/>
          <w:sz w:val="24"/>
        </w:rPr>
      </w:pPr>
      <w:r>
        <w:rPr>
          <w:rFonts w:hint="eastAsia" w:ascii="宋体" w:hAnsi="宋体"/>
          <w:sz w:val="24"/>
        </w:rPr>
        <w:t>（1）本项目采用综合评估法（百分制打分）。价格占60分，服务水平（信誉、设备、技术力量）占30分，服务保障（服务措施、增值服务、环境卫生）占10分。</w:t>
      </w:r>
    </w:p>
    <w:p>
      <w:pPr>
        <w:adjustRightInd w:val="0"/>
        <w:snapToGrid w:val="0"/>
        <w:spacing w:line="360" w:lineRule="auto"/>
        <w:ind w:firstLine="480" w:firstLineChars="200"/>
        <w:rPr>
          <w:rFonts w:ascii="宋体" w:hAnsi="宋体"/>
          <w:sz w:val="24"/>
        </w:rPr>
      </w:pPr>
      <w:r>
        <w:rPr>
          <w:rFonts w:hint="eastAsia" w:ascii="宋体" w:hAnsi="宋体"/>
          <w:sz w:val="24"/>
        </w:rPr>
        <w:t>（2）评标总得分＝价格得分+服务水平得分+服务保障得分</w:t>
      </w:r>
    </w:p>
    <w:p>
      <w:pPr>
        <w:adjustRightInd w:val="0"/>
        <w:snapToGrid w:val="0"/>
        <w:spacing w:line="360" w:lineRule="auto"/>
        <w:ind w:firstLine="480" w:firstLineChars="200"/>
        <w:rPr>
          <w:rFonts w:ascii="宋体" w:hAnsi="宋体"/>
          <w:sz w:val="24"/>
        </w:rPr>
      </w:pPr>
      <w:r>
        <w:rPr>
          <w:rFonts w:hint="eastAsia" w:ascii="宋体" w:hAnsi="宋体"/>
          <w:sz w:val="24"/>
        </w:rPr>
        <w:t>其中价格分</w:t>
      </w:r>
      <w:r>
        <w:rPr>
          <w:rFonts w:ascii="宋体" w:hAnsi="宋体"/>
          <w:sz w:val="24"/>
        </w:rPr>
        <w:t xml:space="preserve"> =</w:t>
      </w:r>
      <w:r>
        <w:rPr>
          <w:rFonts w:hint="eastAsia" w:ascii="宋体" w:hAnsi="宋体"/>
          <w:sz w:val="24"/>
        </w:rPr>
        <w:t>（</w:t>
      </w:r>
      <w:r>
        <w:rPr>
          <w:rFonts w:ascii="宋体" w:hAnsi="宋体"/>
          <w:sz w:val="24"/>
        </w:rPr>
        <w:t>1</w:t>
      </w:r>
      <w:r>
        <w:rPr>
          <w:rFonts w:hint="eastAsia" w:ascii="宋体" w:hAnsi="宋体"/>
          <w:sz w:val="24"/>
        </w:rPr>
        <w:t>－（投标价格</w:t>
      </w:r>
      <w:r>
        <w:rPr>
          <w:rFonts w:ascii="宋体" w:hAnsi="宋体"/>
          <w:sz w:val="24"/>
        </w:rPr>
        <w:t>-</w:t>
      </w:r>
      <w:r>
        <w:rPr>
          <w:rFonts w:hint="eastAsia" w:ascii="宋体" w:hAnsi="宋体"/>
          <w:sz w:val="24"/>
        </w:rPr>
        <w:t>最低价）</w:t>
      </w:r>
      <w:r>
        <w:rPr>
          <w:rFonts w:ascii="宋体" w:hAnsi="宋体"/>
          <w:sz w:val="24"/>
        </w:rPr>
        <w:t>/</w:t>
      </w:r>
      <w:r>
        <w:rPr>
          <w:rFonts w:hint="eastAsia" w:ascii="宋体" w:hAnsi="宋体"/>
          <w:sz w:val="24"/>
        </w:rPr>
        <w:t>最低价）×价格权重，结果为负则为</w:t>
      </w:r>
      <w:r>
        <w:rPr>
          <w:rFonts w:ascii="宋体" w:hAnsi="宋体"/>
          <w:sz w:val="24"/>
        </w:rPr>
        <w:t>0</w:t>
      </w:r>
      <w:r>
        <w:rPr>
          <w:rFonts w:hint="eastAsia" w:ascii="宋体" w:hAnsi="宋体"/>
          <w:sz w:val="24"/>
        </w:rPr>
        <w:t>分。</w:t>
      </w:r>
    </w:p>
    <w:p>
      <w:pPr>
        <w:adjustRightInd w:val="0"/>
        <w:snapToGrid w:val="0"/>
        <w:spacing w:line="360" w:lineRule="auto"/>
        <w:ind w:firstLine="480" w:firstLineChars="200"/>
        <w:rPr>
          <w:rFonts w:ascii="宋体" w:hAnsi="宋体"/>
          <w:sz w:val="24"/>
        </w:rPr>
      </w:pPr>
      <w:r>
        <w:rPr>
          <w:rFonts w:hint="eastAsia" w:ascii="宋体" w:hAnsi="宋体"/>
          <w:sz w:val="24"/>
        </w:rPr>
        <w:t>（3）对评标总得分进行排序，得分第一名的供应商作为中标供应商。</w:t>
      </w:r>
    </w:p>
    <w:p>
      <w:pPr>
        <w:adjustRightInd w:val="0"/>
        <w:snapToGrid w:val="0"/>
        <w:spacing w:line="360" w:lineRule="auto"/>
        <w:ind w:firstLine="472" w:firstLineChars="196"/>
        <w:rPr>
          <w:rFonts w:ascii="宋体" w:hAnsi="宋体"/>
          <w:b/>
          <w:bCs/>
          <w:sz w:val="24"/>
        </w:rPr>
      </w:pPr>
      <w:r>
        <w:rPr>
          <w:rFonts w:hint="eastAsia" w:ascii="宋体" w:hAnsi="宋体"/>
          <w:b/>
          <w:bCs/>
          <w:sz w:val="24"/>
        </w:rPr>
        <w:t>4．结果公示：</w:t>
      </w:r>
    </w:p>
    <w:p>
      <w:pPr>
        <w:adjustRightInd w:val="0"/>
        <w:snapToGrid w:val="0"/>
        <w:spacing w:line="360" w:lineRule="auto"/>
        <w:ind w:firstLine="480" w:firstLineChars="200"/>
        <w:rPr>
          <w:rFonts w:ascii="宋体" w:hAnsi="宋体"/>
          <w:sz w:val="24"/>
        </w:rPr>
      </w:pPr>
      <w:r>
        <w:rPr>
          <w:rFonts w:hint="eastAsia" w:ascii="宋体" w:hAnsi="宋体"/>
          <w:sz w:val="24"/>
        </w:rPr>
        <w:t>（1）</w:t>
      </w:r>
      <w:r>
        <w:rPr>
          <w:rFonts w:ascii="宋体" w:hAnsi="宋体"/>
          <w:sz w:val="24"/>
        </w:rPr>
        <w:t>为体现“公开、公平、公正”的原则，采购活动结束后</w:t>
      </w:r>
      <w:r>
        <w:rPr>
          <w:rFonts w:hint="eastAsia" w:ascii="宋体" w:hAnsi="宋体"/>
          <w:sz w:val="24"/>
        </w:rPr>
        <w:t>三个工作日</w:t>
      </w:r>
      <w:r>
        <w:rPr>
          <w:rFonts w:ascii="宋体" w:hAnsi="宋体"/>
          <w:sz w:val="24"/>
        </w:rPr>
        <w:t>内</w:t>
      </w:r>
      <w:r>
        <w:rPr>
          <w:rFonts w:hint="eastAsia" w:ascii="宋体" w:hAnsi="宋体"/>
          <w:sz w:val="24"/>
        </w:rPr>
        <w:t>，</w:t>
      </w:r>
      <w:r>
        <w:rPr>
          <w:rFonts w:ascii="宋体" w:hAnsi="宋体"/>
          <w:sz w:val="24"/>
        </w:rPr>
        <w:t>将</w:t>
      </w:r>
      <w:r>
        <w:rPr>
          <w:rFonts w:hint="eastAsia" w:ascii="宋体" w:hAnsi="宋体"/>
          <w:sz w:val="24"/>
        </w:rPr>
        <w:t>电话通知供应商最终结果。</w:t>
      </w:r>
      <w:r>
        <w:rPr>
          <w:rFonts w:ascii="宋体" w:hAnsi="宋体"/>
          <w:sz w:val="24"/>
        </w:rPr>
        <w:t>供应商如对结果有异议，请于</w:t>
      </w:r>
      <w:r>
        <w:rPr>
          <w:rFonts w:hint="eastAsia" w:ascii="宋体" w:hAnsi="宋体"/>
          <w:sz w:val="24"/>
        </w:rPr>
        <w:t>三个工作日</w:t>
      </w:r>
      <w:r>
        <w:rPr>
          <w:rFonts w:ascii="宋体" w:hAnsi="宋体"/>
          <w:sz w:val="24"/>
        </w:rPr>
        <w:t>内，以书面形式向</w:t>
      </w:r>
      <w:r>
        <w:rPr>
          <w:rFonts w:hint="eastAsia" w:ascii="宋体" w:hAnsi="宋体"/>
          <w:sz w:val="24"/>
        </w:rPr>
        <w:t>瑞兴</w:t>
      </w:r>
      <w:r>
        <w:rPr>
          <w:rFonts w:ascii="宋体" w:hAnsi="宋体"/>
          <w:sz w:val="24"/>
        </w:rPr>
        <w:t>公司反映。若在公示期内未提出异议，则视为认同该结果。</w:t>
      </w:r>
    </w:p>
    <w:p>
      <w:pPr>
        <w:adjustRightInd w:val="0"/>
        <w:snapToGrid w:val="0"/>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质疑投诉人应保证质疑投诉的真实性和可靠性，并承担相应的法律责任。对不实投诉的，将予以警告，降低其诚信级别；对提供虚假情况恶意投诉，扰乱</w:t>
      </w:r>
      <w:r>
        <w:rPr>
          <w:rFonts w:hint="eastAsia" w:ascii="宋体" w:hAnsi="宋体"/>
          <w:sz w:val="24"/>
        </w:rPr>
        <w:t>招标</w:t>
      </w:r>
      <w:r>
        <w:rPr>
          <w:rFonts w:ascii="宋体" w:hAnsi="宋体"/>
          <w:sz w:val="24"/>
        </w:rPr>
        <w:t>工作，情节严重的，将取消其以后在我</w:t>
      </w:r>
      <w:r>
        <w:rPr>
          <w:rFonts w:hint="eastAsia" w:ascii="宋体" w:hAnsi="宋体"/>
          <w:sz w:val="24"/>
        </w:rPr>
        <w:t>公司</w:t>
      </w:r>
      <w:r>
        <w:rPr>
          <w:rFonts w:ascii="宋体" w:hAnsi="宋体"/>
          <w:sz w:val="24"/>
        </w:rPr>
        <w:t>进行投标的资格。</w:t>
      </w:r>
      <w:bookmarkStart w:id="5" w:name="bt资格后审"/>
      <w:bookmarkEnd w:id="5"/>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sz w:val="24"/>
        </w:rPr>
      </w:pPr>
      <w:r>
        <w:rPr>
          <w:rFonts w:hint="eastAsia" w:ascii="宋体" w:hAnsi="宋体"/>
          <w:sz w:val="24"/>
        </w:rPr>
        <w:t xml:space="preserve">    </w:t>
      </w:r>
    </w:p>
    <w:p>
      <w:pPr>
        <w:pStyle w:val="2"/>
        <w:numPr>
          <w:ilvl w:val="0"/>
          <w:numId w:val="2"/>
        </w:numPr>
        <w:adjustRightInd w:val="0"/>
        <w:snapToGrid w:val="0"/>
        <w:spacing w:line="240" w:lineRule="auto"/>
        <w:ind w:left="1678" w:hanging="1678"/>
        <w:rPr>
          <w:rFonts w:ascii="宋体" w:hAnsi="宋体"/>
          <w:sz w:val="24"/>
          <w:szCs w:val="24"/>
        </w:rPr>
      </w:pPr>
      <w:r>
        <w:rPr>
          <w:rFonts w:hint="eastAsia" w:ascii="宋体" w:hAnsi="宋体"/>
          <w:sz w:val="24"/>
          <w:szCs w:val="24"/>
        </w:rPr>
        <w:t>附件</w:t>
      </w:r>
      <w:r>
        <w:rPr>
          <w:rFonts w:ascii="宋体" w:hAnsi="宋体"/>
          <w:sz w:val="24"/>
          <w:szCs w:val="24"/>
        </w:rPr>
        <w:t>—</w:t>
      </w:r>
      <w:r>
        <w:rPr>
          <w:rFonts w:hint="eastAsia" w:ascii="宋体" w:hAnsi="宋体"/>
          <w:sz w:val="24"/>
          <w:szCs w:val="24"/>
        </w:rPr>
        <w:t>投标文件格式</w:t>
      </w:r>
    </w:p>
    <w:p>
      <w:pPr>
        <w:tabs>
          <w:tab w:val="left" w:pos="1980"/>
        </w:tabs>
        <w:adjustRightInd w:val="0"/>
        <w:snapToGrid w:val="0"/>
        <w:spacing w:before="120" w:line="360" w:lineRule="auto"/>
        <w:ind w:firstLine="674"/>
        <w:jc w:val="center"/>
        <w:rPr>
          <w:rFonts w:ascii="宋体" w:hAnsi="宋体"/>
          <w:sz w:val="24"/>
        </w:rPr>
      </w:pPr>
      <w:r>
        <w:rPr>
          <w:rFonts w:hint="eastAsia" w:ascii="宋体" w:hAnsi="宋体"/>
          <w:sz w:val="24"/>
        </w:rPr>
        <w:t>目     录</w:t>
      </w:r>
    </w:p>
    <w:p>
      <w:pPr>
        <w:adjustRightInd w:val="0"/>
        <w:snapToGrid w:val="0"/>
        <w:spacing w:line="360" w:lineRule="auto"/>
        <w:rPr>
          <w:rFonts w:ascii="宋体" w:hAnsi="宋体"/>
          <w:sz w:val="24"/>
        </w:rPr>
      </w:pPr>
      <w:r>
        <w:rPr>
          <w:rFonts w:hint="eastAsia" w:ascii="宋体" w:hAnsi="宋体"/>
          <w:sz w:val="24"/>
        </w:rPr>
        <w:t>附件1——拟投入体检设备一览表（格式）</w:t>
      </w:r>
    </w:p>
    <w:p>
      <w:pPr>
        <w:adjustRightInd w:val="0"/>
        <w:snapToGrid w:val="0"/>
        <w:spacing w:line="360" w:lineRule="auto"/>
        <w:rPr>
          <w:rFonts w:ascii="宋体" w:hAnsi="宋体"/>
          <w:sz w:val="24"/>
        </w:rPr>
      </w:pPr>
      <w:r>
        <w:rPr>
          <w:rFonts w:hint="eastAsia" w:ascii="宋体" w:hAnsi="宋体"/>
          <w:sz w:val="24"/>
        </w:rPr>
        <w:t>附件2——拟投入人员情况一览表（格式）</w:t>
      </w:r>
    </w:p>
    <w:p>
      <w:pPr>
        <w:adjustRightInd w:val="0"/>
        <w:snapToGrid w:val="0"/>
        <w:spacing w:line="360" w:lineRule="auto"/>
        <w:rPr>
          <w:rFonts w:ascii="宋体" w:hAnsi="宋体"/>
          <w:sz w:val="24"/>
        </w:rPr>
      </w:pPr>
      <w:r>
        <w:rPr>
          <w:rFonts w:hint="eastAsia" w:ascii="宋体" w:hAnsi="宋体"/>
          <w:sz w:val="24"/>
        </w:rPr>
        <w:t>附件3——开标一览表（格式）</w:t>
      </w:r>
    </w:p>
    <w:p>
      <w:pPr>
        <w:adjustRightInd w:val="0"/>
        <w:snapToGrid w:val="0"/>
        <w:spacing w:line="360" w:lineRule="auto"/>
        <w:rPr>
          <w:rFonts w:ascii="宋体" w:hAnsi="宋体"/>
          <w:sz w:val="24"/>
        </w:rPr>
      </w:pPr>
      <w:r>
        <w:rPr>
          <w:rFonts w:hint="eastAsia" w:ascii="宋体" w:hAnsi="宋体"/>
          <w:sz w:val="24"/>
        </w:rPr>
        <w:t>附件4——分项报价表（格式）</w:t>
      </w:r>
    </w:p>
    <w:p>
      <w:pPr>
        <w:adjustRightInd w:val="0"/>
        <w:snapToGrid w:val="0"/>
        <w:spacing w:line="360" w:lineRule="auto"/>
        <w:rPr>
          <w:rFonts w:ascii="宋体" w:hAnsi="宋体"/>
          <w:sz w:val="24"/>
        </w:rPr>
      </w:pPr>
      <w:r>
        <w:rPr>
          <w:rFonts w:hint="eastAsia" w:ascii="宋体" w:hAnsi="宋体"/>
          <w:sz w:val="24"/>
        </w:rPr>
        <w:t>附件5——投标人的服务方案</w:t>
      </w:r>
    </w:p>
    <w:p>
      <w:pPr>
        <w:adjustRightInd w:val="0"/>
        <w:snapToGrid w:val="0"/>
        <w:spacing w:line="360" w:lineRule="auto"/>
        <w:rPr>
          <w:rFonts w:ascii="宋体" w:hAnsi="宋体"/>
          <w:sz w:val="24"/>
        </w:rPr>
      </w:pPr>
      <w:r>
        <w:rPr>
          <w:rFonts w:hint="eastAsia" w:ascii="宋体" w:hAnsi="宋体"/>
          <w:sz w:val="24"/>
        </w:rPr>
        <w:t>附件6——投标人近两年内主要客户</w:t>
      </w:r>
    </w:p>
    <w:p>
      <w:pPr>
        <w:adjustRightInd w:val="0"/>
        <w:snapToGrid w:val="0"/>
        <w:spacing w:line="360" w:lineRule="auto"/>
        <w:rPr>
          <w:rFonts w:ascii="宋体" w:hAnsi="宋体"/>
          <w:sz w:val="24"/>
        </w:rPr>
      </w:pPr>
      <w:r>
        <w:rPr>
          <w:rFonts w:hint="eastAsia" w:ascii="宋体" w:hAnsi="宋体"/>
          <w:sz w:val="24"/>
        </w:rPr>
        <w:t>附件7——资格证明文件</w:t>
      </w:r>
    </w:p>
    <w:p>
      <w:pPr>
        <w:widowControl/>
        <w:spacing w:line="360" w:lineRule="auto"/>
        <w:jc w:val="left"/>
        <w:rPr>
          <w:rFonts w:ascii="宋体" w:hAnsi="宋体"/>
          <w:sz w:val="24"/>
          <w:u w:val="single"/>
        </w:rPr>
        <w:sectPr>
          <w:footerReference r:id="rId5" w:type="first"/>
          <w:footerReference r:id="rId3" w:type="default"/>
          <w:footerReference r:id="rId4" w:type="even"/>
          <w:pgSz w:w="11907" w:h="16840"/>
          <w:pgMar w:top="1246" w:right="1701" w:bottom="1246" w:left="1259" w:header="851" w:footer="851" w:gutter="0"/>
          <w:pgNumType w:start="0"/>
          <w:cols w:space="720" w:num="1"/>
          <w:titlePg/>
        </w:sectPr>
      </w:pPr>
    </w:p>
    <w:p>
      <w:pPr>
        <w:pStyle w:val="3"/>
        <w:tabs>
          <w:tab w:val="left" w:pos="5580"/>
        </w:tabs>
        <w:adjustRightInd w:val="0"/>
        <w:snapToGrid w:val="0"/>
        <w:spacing w:line="360" w:lineRule="auto"/>
        <w:rPr>
          <w:rFonts w:ascii="宋体" w:hAnsi="宋体" w:eastAsia="宋体"/>
          <w:sz w:val="24"/>
          <w:szCs w:val="24"/>
        </w:rPr>
      </w:pPr>
      <w:bookmarkStart w:id="6" w:name="_Toc226899308"/>
      <w:bookmarkStart w:id="7" w:name="_Toc520356218"/>
      <w:bookmarkStart w:id="8" w:name="_Ref467988705"/>
      <w:bookmarkStart w:id="9" w:name="_Toc480942350"/>
      <w:bookmarkStart w:id="10" w:name="_Toc225958757"/>
      <w:r>
        <w:rPr>
          <w:rFonts w:hint="eastAsia" w:ascii="宋体" w:hAnsi="宋体" w:eastAsia="宋体"/>
          <w:bCs w:val="0"/>
          <w:sz w:val="24"/>
          <w:szCs w:val="24"/>
        </w:rPr>
        <w:t>附件1    拟投入体检设备一览表</w:t>
      </w:r>
      <w:bookmarkEnd w:id="6"/>
      <w:bookmarkEnd w:id="7"/>
      <w:bookmarkEnd w:id="8"/>
      <w:bookmarkEnd w:id="9"/>
      <w:bookmarkEnd w:id="10"/>
    </w:p>
    <w:p>
      <w:pPr>
        <w:spacing w:line="360" w:lineRule="auto"/>
        <w:rPr>
          <w:rFonts w:ascii="宋体" w:hAnsi="宋体"/>
          <w:sz w:val="24"/>
        </w:rPr>
      </w:pPr>
      <w:r>
        <w:rPr>
          <w:rFonts w:hint="eastAsia" w:ascii="宋体" w:hAnsi="宋体"/>
          <w:sz w:val="24"/>
        </w:rPr>
        <w:t>项目名称：</w:t>
      </w:r>
      <w:r>
        <w:rPr>
          <w:rFonts w:ascii="宋体" w:hAnsi="宋体"/>
          <w:sz w:val="24"/>
          <w:u w:val="single"/>
        </w:rPr>
        <w:t xml:space="preserve">                        </w:t>
      </w:r>
      <w:r>
        <w:rPr>
          <w:rFonts w:ascii="宋体" w:hAnsi="宋体"/>
          <w:sz w:val="24"/>
        </w:rPr>
        <w:t xml:space="preserve">  </w:t>
      </w:r>
      <w:r>
        <w:rPr>
          <w:rFonts w:hint="eastAsia" w:ascii="宋体" w:hAnsi="宋体"/>
          <w:sz w:val="24"/>
        </w:rPr>
        <w:t>招标编号：</w:t>
      </w:r>
      <w:r>
        <w:rPr>
          <w:rFonts w:ascii="宋体" w:hAnsi="宋体"/>
          <w:sz w:val="24"/>
          <w:u w:val="single"/>
        </w:rPr>
        <w:t xml:space="preserve">                        </w:t>
      </w:r>
    </w:p>
    <w:tbl>
      <w:tblPr>
        <w:tblStyle w:val="31"/>
        <w:tblW w:w="13920" w:type="dxa"/>
        <w:tblInd w:w="93" w:type="dxa"/>
        <w:tblLayout w:type="fixed"/>
        <w:tblCellMar>
          <w:top w:w="0" w:type="dxa"/>
          <w:left w:w="108" w:type="dxa"/>
          <w:bottom w:w="0" w:type="dxa"/>
          <w:right w:w="108" w:type="dxa"/>
        </w:tblCellMar>
      </w:tblPr>
      <w:tblGrid>
        <w:gridCol w:w="620"/>
        <w:gridCol w:w="1840"/>
        <w:gridCol w:w="1520"/>
        <w:gridCol w:w="1600"/>
        <w:gridCol w:w="1480"/>
        <w:gridCol w:w="2500"/>
        <w:gridCol w:w="2200"/>
        <w:gridCol w:w="1080"/>
        <w:gridCol w:w="1080"/>
      </w:tblGrid>
      <w:tr>
        <w:tblPrEx>
          <w:tblLayout w:type="fixed"/>
          <w:tblCellMar>
            <w:top w:w="0" w:type="dxa"/>
            <w:left w:w="108" w:type="dxa"/>
            <w:bottom w:w="0" w:type="dxa"/>
            <w:right w:w="108" w:type="dxa"/>
          </w:tblCellMar>
        </w:tblPrEx>
        <w:trPr>
          <w:trHeight w:val="42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1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设备名称</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品牌型号</w:t>
            </w:r>
          </w:p>
        </w:tc>
        <w:tc>
          <w:tcPr>
            <w:tcW w:w="1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生产厂家</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出厂日期</w:t>
            </w:r>
          </w:p>
        </w:tc>
        <w:tc>
          <w:tcPr>
            <w:tcW w:w="2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用途</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主要参数</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数量</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年检情况</w:t>
            </w:r>
          </w:p>
        </w:tc>
      </w:tr>
      <w:tr>
        <w:tblPrEx>
          <w:tblLayout w:type="fixed"/>
          <w:tblCellMar>
            <w:top w:w="0" w:type="dxa"/>
            <w:left w:w="108" w:type="dxa"/>
            <w:bottom w:w="0" w:type="dxa"/>
            <w:right w:w="108" w:type="dxa"/>
          </w:tblCellMar>
        </w:tblPrEx>
        <w:trPr>
          <w:trHeight w:val="40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2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5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5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22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pStyle w:val="16"/>
        <w:tabs>
          <w:tab w:val="left" w:pos="5580"/>
        </w:tabs>
        <w:adjustRightInd w:val="0"/>
        <w:snapToGrid w:val="0"/>
        <w:spacing w:before="120" w:line="360" w:lineRule="auto"/>
        <w:rPr>
          <w:rFonts w:hAnsi="宋体"/>
          <w:sz w:val="24"/>
          <w:szCs w:val="24"/>
        </w:rPr>
      </w:pPr>
      <w:r>
        <w:rPr>
          <w:rFonts w:hint="eastAsia" w:hAnsi="宋体"/>
          <w:sz w:val="24"/>
          <w:szCs w:val="24"/>
        </w:rPr>
        <w:t>投标人名称（盖章）：</w:t>
      </w:r>
      <w:r>
        <w:rPr>
          <w:rFonts w:hint="eastAsia" w:hAnsi="宋体"/>
          <w:sz w:val="24"/>
          <w:szCs w:val="24"/>
          <w:u w:val="single"/>
        </w:rPr>
        <w:t xml:space="preserve">                       </w:t>
      </w:r>
    </w:p>
    <w:p>
      <w:pPr>
        <w:pStyle w:val="16"/>
        <w:tabs>
          <w:tab w:val="left" w:pos="5580"/>
        </w:tabs>
        <w:adjustRightInd w:val="0"/>
        <w:snapToGrid w:val="0"/>
        <w:spacing w:before="120" w:line="360" w:lineRule="auto"/>
        <w:rPr>
          <w:rFonts w:hAnsi="宋体"/>
          <w:sz w:val="24"/>
          <w:szCs w:val="24"/>
          <w:u w:val="single"/>
        </w:rPr>
      </w:pPr>
      <w:r>
        <w:rPr>
          <w:rFonts w:hint="eastAsia" w:hAnsi="宋体"/>
          <w:sz w:val="24"/>
          <w:szCs w:val="24"/>
        </w:rPr>
        <w:t>投标人授权代表(签字):</w:t>
      </w:r>
      <w:r>
        <w:rPr>
          <w:rFonts w:hint="eastAsia" w:hAnsi="宋体"/>
          <w:sz w:val="24"/>
          <w:szCs w:val="24"/>
          <w:u w:val="single"/>
        </w:rPr>
        <w:tab/>
      </w:r>
    </w:p>
    <w:p>
      <w:pPr>
        <w:pStyle w:val="3"/>
        <w:adjustRightInd w:val="0"/>
        <w:snapToGrid w:val="0"/>
        <w:spacing w:line="360" w:lineRule="auto"/>
        <w:jc w:val="left"/>
        <w:rPr>
          <w:rFonts w:ascii="宋体" w:hAnsi="宋体" w:eastAsia="宋体"/>
          <w:sz w:val="24"/>
          <w:szCs w:val="24"/>
        </w:rPr>
      </w:pPr>
      <w:bookmarkStart w:id="11" w:name="_Toc225958758"/>
      <w:bookmarkStart w:id="12" w:name="_Toc226899309"/>
      <w:r>
        <w:rPr>
          <w:rFonts w:hint="eastAsia" w:ascii="宋体" w:hAnsi="宋体" w:eastAsia="宋体"/>
          <w:bCs w:val="0"/>
          <w:sz w:val="24"/>
          <w:szCs w:val="24"/>
        </w:rPr>
        <w:t>附件2    拟投入人员情况表</w:t>
      </w:r>
      <w:bookmarkEnd w:id="11"/>
      <w:bookmarkEnd w:id="12"/>
    </w:p>
    <w:p>
      <w:pPr>
        <w:pStyle w:val="16"/>
        <w:adjustRightInd w:val="0"/>
        <w:snapToGrid w:val="0"/>
        <w:spacing w:line="360" w:lineRule="auto"/>
        <w:rPr>
          <w:rFonts w:hAnsi="宋体"/>
          <w:sz w:val="24"/>
          <w:szCs w:val="24"/>
          <w:u w:val="single"/>
        </w:rPr>
      </w:pPr>
      <w:r>
        <w:rPr>
          <w:rFonts w:hint="eastAsia" w:hAnsi="宋体"/>
          <w:sz w:val="24"/>
          <w:szCs w:val="24"/>
        </w:rPr>
        <w:t>投标人名称:</w:t>
      </w:r>
      <w:r>
        <w:rPr>
          <w:rFonts w:hAnsi="宋体"/>
          <w:sz w:val="24"/>
          <w:u w:val="single"/>
        </w:rPr>
        <w:t xml:space="preserve">                        </w:t>
      </w:r>
      <w:r>
        <w:rPr>
          <w:rFonts w:hAnsi="宋体"/>
          <w:sz w:val="24"/>
        </w:rPr>
        <w:t xml:space="preserve"> </w:t>
      </w:r>
      <w:r>
        <w:rPr>
          <w:rFonts w:hint="eastAsia" w:hAnsi="宋体"/>
          <w:sz w:val="24"/>
          <w:szCs w:val="24"/>
        </w:rPr>
        <w:t xml:space="preserve"> 招标编号:</w:t>
      </w:r>
      <w:r>
        <w:rPr>
          <w:rFonts w:hAnsi="宋体"/>
          <w:sz w:val="24"/>
          <w:u w:val="single"/>
        </w:rPr>
        <w:t xml:space="preserve">                        </w:t>
      </w:r>
    </w:p>
    <w:tbl>
      <w:tblPr>
        <w:tblStyle w:val="31"/>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00"/>
        <w:gridCol w:w="1840"/>
        <w:gridCol w:w="252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16"/>
              <w:adjustRightInd w:val="0"/>
              <w:snapToGrid w:val="0"/>
              <w:spacing w:before="156" w:line="360" w:lineRule="auto"/>
              <w:jc w:val="center"/>
              <w:rPr>
                <w:rFonts w:hAnsi="宋体"/>
                <w:sz w:val="24"/>
                <w:szCs w:val="24"/>
              </w:rPr>
            </w:pPr>
            <w:r>
              <w:rPr>
                <w:rFonts w:hint="eastAsia" w:hAnsi="宋体"/>
                <w:sz w:val="24"/>
                <w:szCs w:val="24"/>
              </w:rPr>
              <w:t>序号</w:t>
            </w:r>
          </w:p>
        </w:tc>
        <w:tc>
          <w:tcPr>
            <w:tcW w:w="3200" w:type="dxa"/>
            <w:tcBorders>
              <w:top w:val="single" w:color="auto" w:sz="4" w:space="0"/>
              <w:left w:val="single" w:color="auto" w:sz="4" w:space="0"/>
              <w:bottom w:val="single" w:color="auto" w:sz="4" w:space="0"/>
              <w:right w:val="single" w:color="auto" w:sz="4" w:space="0"/>
            </w:tcBorders>
          </w:tcPr>
          <w:p>
            <w:pPr>
              <w:pStyle w:val="16"/>
              <w:adjustRightInd w:val="0"/>
              <w:snapToGrid w:val="0"/>
              <w:spacing w:before="156" w:line="360" w:lineRule="auto"/>
              <w:jc w:val="center"/>
              <w:rPr>
                <w:rFonts w:hAnsi="宋体"/>
                <w:sz w:val="24"/>
                <w:szCs w:val="24"/>
              </w:rPr>
            </w:pPr>
            <w:r>
              <w:rPr>
                <w:rFonts w:hint="eastAsia" w:hAnsi="宋体"/>
                <w:sz w:val="24"/>
                <w:szCs w:val="24"/>
              </w:rPr>
              <w:t>姓名</w:t>
            </w:r>
          </w:p>
        </w:tc>
        <w:tc>
          <w:tcPr>
            <w:tcW w:w="1840" w:type="dxa"/>
            <w:tcBorders>
              <w:top w:val="single" w:color="auto" w:sz="4" w:space="0"/>
              <w:left w:val="single" w:color="auto" w:sz="4" w:space="0"/>
              <w:bottom w:val="single" w:color="auto" w:sz="4" w:space="0"/>
              <w:right w:val="single" w:color="auto" w:sz="4" w:space="0"/>
            </w:tcBorders>
          </w:tcPr>
          <w:p>
            <w:pPr>
              <w:pStyle w:val="16"/>
              <w:adjustRightInd w:val="0"/>
              <w:snapToGrid w:val="0"/>
              <w:spacing w:before="156" w:line="360" w:lineRule="auto"/>
              <w:rPr>
                <w:rFonts w:hAnsi="宋体"/>
                <w:sz w:val="24"/>
                <w:szCs w:val="24"/>
              </w:rPr>
            </w:pPr>
            <w:r>
              <w:rPr>
                <w:rFonts w:hint="eastAsia" w:hAnsi="宋体"/>
                <w:sz w:val="24"/>
                <w:szCs w:val="24"/>
              </w:rPr>
              <w:t>职称</w:t>
            </w:r>
          </w:p>
        </w:tc>
        <w:tc>
          <w:tcPr>
            <w:tcW w:w="2520" w:type="dxa"/>
            <w:tcBorders>
              <w:top w:val="single" w:color="auto" w:sz="4" w:space="0"/>
              <w:left w:val="single" w:color="auto" w:sz="4" w:space="0"/>
              <w:bottom w:val="single" w:color="auto" w:sz="4" w:space="0"/>
              <w:right w:val="single" w:color="auto" w:sz="4" w:space="0"/>
            </w:tcBorders>
          </w:tcPr>
          <w:p>
            <w:pPr>
              <w:pStyle w:val="16"/>
              <w:adjustRightInd w:val="0"/>
              <w:snapToGrid w:val="0"/>
              <w:spacing w:before="156" w:line="360" w:lineRule="auto"/>
              <w:jc w:val="center"/>
              <w:rPr>
                <w:rFonts w:hAnsi="宋体"/>
                <w:color w:val="000000"/>
                <w:sz w:val="24"/>
                <w:szCs w:val="24"/>
              </w:rPr>
            </w:pPr>
            <w:r>
              <w:rPr>
                <w:rFonts w:hint="eastAsia" w:hAnsi="宋体"/>
                <w:color w:val="000000"/>
                <w:sz w:val="24"/>
                <w:szCs w:val="24"/>
              </w:rPr>
              <w:t>专业</w:t>
            </w: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before="156" w:line="360" w:lineRule="auto"/>
              <w:jc w:val="center"/>
              <w:rPr>
                <w:rFonts w:hAnsi="宋体"/>
                <w:color w:val="000000"/>
                <w:sz w:val="24"/>
                <w:szCs w:val="24"/>
              </w:rPr>
            </w:pPr>
            <w:r>
              <w:rPr>
                <w:rFonts w:hint="eastAsia" w:hAnsi="宋体"/>
                <w:color w:val="000000"/>
                <w:sz w:val="24"/>
                <w:szCs w:val="24"/>
              </w:rPr>
              <w:t>原工作单位</w:t>
            </w: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before="156" w:line="360" w:lineRule="auto"/>
              <w:jc w:val="center"/>
              <w:rPr>
                <w:rFonts w:hAnsi="宋体"/>
                <w:color w:val="000000"/>
                <w:sz w:val="24"/>
                <w:szCs w:val="24"/>
              </w:rPr>
            </w:pPr>
            <w:r>
              <w:rPr>
                <w:rFonts w:hint="eastAsia"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jc w:val="center"/>
              <w:rPr>
                <w:rFonts w:hAnsi="宋体"/>
                <w:sz w:val="24"/>
                <w:szCs w:val="24"/>
              </w:rPr>
            </w:pPr>
            <w:r>
              <w:rPr>
                <w:rFonts w:hint="eastAsia" w:hAnsi="宋体"/>
                <w:sz w:val="24"/>
                <w:szCs w:val="24"/>
              </w:rPr>
              <w:t>1</w:t>
            </w:r>
          </w:p>
        </w:tc>
        <w:tc>
          <w:tcPr>
            <w:tcW w:w="320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184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jc w:val="center"/>
              <w:rPr>
                <w:rFonts w:hAnsi="宋体"/>
                <w:sz w:val="24"/>
                <w:szCs w:val="24"/>
              </w:rPr>
            </w:pPr>
            <w:r>
              <w:rPr>
                <w:rFonts w:hint="eastAsia" w:hAnsi="宋体"/>
                <w:sz w:val="24"/>
                <w:szCs w:val="24"/>
              </w:rPr>
              <w:t>2</w:t>
            </w:r>
          </w:p>
        </w:tc>
        <w:tc>
          <w:tcPr>
            <w:tcW w:w="320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184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jc w:val="center"/>
              <w:rPr>
                <w:rFonts w:hAnsi="宋体"/>
                <w:sz w:val="24"/>
                <w:szCs w:val="24"/>
              </w:rPr>
            </w:pPr>
            <w:r>
              <w:rPr>
                <w:rFonts w:hint="eastAsia" w:hAnsi="宋体"/>
                <w:sz w:val="24"/>
                <w:szCs w:val="24"/>
              </w:rPr>
              <w:t>3</w:t>
            </w:r>
          </w:p>
        </w:tc>
        <w:tc>
          <w:tcPr>
            <w:tcW w:w="320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184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jc w:val="center"/>
              <w:rPr>
                <w:rFonts w:hAnsi="宋体"/>
                <w:sz w:val="24"/>
                <w:szCs w:val="24"/>
              </w:rPr>
            </w:pPr>
            <w:r>
              <w:rPr>
                <w:rFonts w:hint="eastAsia" w:hAnsi="宋体"/>
                <w:sz w:val="24"/>
                <w:szCs w:val="24"/>
              </w:rPr>
              <w:t>4</w:t>
            </w:r>
          </w:p>
        </w:tc>
        <w:tc>
          <w:tcPr>
            <w:tcW w:w="320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184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jc w:val="center"/>
              <w:rPr>
                <w:rFonts w:hAnsi="宋体"/>
                <w:sz w:val="24"/>
                <w:szCs w:val="24"/>
              </w:rPr>
            </w:pPr>
            <w:r>
              <w:rPr>
                <w:rFonts w:hint="eastAsia" w:hAnsi="宋体"/>
                <w:sz w:val="24"/>
                <w:szCs w:val="24"/>
              </w:rPr>
              <w:t>5</w:t>
            </w:r>
          </w:p>
        </w:tc>
        <w:tc>
          <w:tcPr>
            <w:tcW w:w="320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184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jc w:val="center"/>
              <w:rPr>
                <w:rFonts w:hAnsi="宋体"/>
                <w:sz w:val="24"/>
                <w:szCs w:val="24"/>
              </w:rPr>
            </w:pPr>
            <w:r>
              <w:rPr>
                <w:rFonts w:hint="eastAsia" w:hAnsi="宋体"/>
                <w:sz w:val="24"/>
                <w:szCs w:val="24"/>
              </w:rPr>
              <w:t>6</w:t>
            </w:r>
          </w:p>
        </w:tc>
        <w:tc>
          <w:tcPr>
            <w:tcW w:w="320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184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52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c>
          <w:tcPr>
            <w:tcW w:w="2880" w:type="dxa"/>
            <w:tcBorders>
              <w:top w:val="single" w:color="auto" w:sz="4" w:space="0"/>
              <w:left w:val="single" w:color="auto" w:sz="4" w:space="0"/>
              <w:bottom w:val="single" w:color="auto" w:sz="4" w:space="0"/>
              <w:right w:val="single" w:color="auto" w:sz="4" w:space="0"/>
            </w:tcBorders>
          </w:tcPr>
          <w:p>
            <w:pPr>
              <w:pStyle w:val="16"/>
              <w:adjustRightInd w:val="0"/>
              <w:snapToGrid w:val="0"/>
              <w:spacing w:line="360" w:lineRule="auto"/>
              <w:rPr>
                <w:rFonts w:hAnsi="宋体"/>
                <w:sz w:val="24"/>
                <w:szCs w:val="24"/>
              </w:rPr>
            </w:pPr>
          </w:p>
        </w:tc>
      </w:tr>
    </w:tbl>
    <w:p>
      <w:pPr>
        <w:pStyle w:val="16"/>
        <w:adjustRightInd w:val="0"/>
        <w:snapToGrid w:val="0"/>
        <w:spacing w:line="360" w:lineRule="auto"/>
        <w:rPr>
          <w:rFonts w:hAnsi="宋体"/>
          <w:sz w:val="24"/>
          <w:szCs w:val="24"/>
        </w:rPr>
      </w:pPr>
    </w:p>
    <w:p>
      <w:pPr>
        <w:pStyle w:val="16"/>
        <w:adjustRightInd w:val="0"/>
        <w:snapToGrid w:val="0"/>
        <w:spacing w:line="360" w:lineRule="auto"/>
        <w:rPr>
          <w:rFonts w:hAnsi="宋体"/>
          <w:sz w:val="24"/>
          <w:szCs w:val="24"/>
        </w:rPr>
      </w:pPr>
      <w:r>
        <w:rPr>
          <w:rFonts w:hint="eastAsia" w:hAnsi="宋体"/>
          <w:sz w:val="24"/>
          <w:szCs w:val="24"/>
        </w:rPr>
        <w:t>合计共</w:t>
      </w:r>
      <w:r>
        <w:rPr>
          <w:rFonts w:hint="eastAsia" w:hAnsi="宋体"/>
          <w:sz w:val="24"/>
          <w:szCs w:val="24"/>
          <w:u w:val="single"/>
        </w:rPr>
        <w:t xml:space="preserve">       </w:t>
      </w:r>
      <w:r>
        <w:rPr>
          <w:rFonts w:hint="eastAsia" w:hAnsi="宋体"/>
          <w:sz w:val="24"/>
          <w:szCs w:val="24"/>
        </w:rPr>
        <w:t>人，其中高级职称</w:t>
      </w:r>
      <w:r>
        <w:rPr>
          <w:rFonts w:hint="eastAsia" w:hAnsi="宋体"/>
          <w:sz w:val="24"/>
          <w:szCs w:val="24"/>
          <w:u w:val="single"/>
        </w:rPr>
        <w:t xml:space="preserve">        </w:t>
      </w:r>
      <w:r>
        <w:rPr>
          <w:rFonts w:hint="eastAsia" w:hAnsi="宋体"/>
          <w:sz w:val="24"/>
          <w:szCs w:val="24"/>
        </w:rPr>
        <w:t>人，占拟投入人数的</w:t>
      </w:r>
      <w:r>
        <w:rPr>
          <w:rFonts w:hint="eastAsia" w:hAnsi="宋体"/>
          <w:sz w:val="24"/>
          <w:szCs w:val="24"/>
          <w:u w:val="single"/>
        </w:rPr>
        <w:t xml:space="preserve">      </w:t>
      </w:r>
      <w:r>
        <w:rPr>
          <w:rFonts w:hint="eastAsia" w:hAnsi="宋体"/>
          <w:sz w:val="24"/>
          <w:szCs w:val="24"/>
        </w:rPr>
        <w:t>%（保留一位小数）</w:t>
      </w:r>
    </w:p>
    <w:p>
      <w:pPr>
        <w:pStyle w:val="16"/>
        <w:adjustRightInd w:val="0"/>
        <w:snapToGrid w:val="0"/>
        <w:spacing w:line="360" w:lineRule="auto"/>
        <w:rPr>
          <w:rFonts w:hAnsi="宋体"/>
          <w:sz w:val="24"/>
          <w:szCs w:val="24"/>
        </w:rPr>
      </w:pPr>
      <w:r>
        <w:rPr>
          <w:rFonts w:hint="eastAsia" w:hAnsi="宋体"/>
          <w:sz w:val="24"/>
          <w:szCs w:val="24"/>
        </w:rPr>
        <w:t>投标人授权代表签字___________________</w:t>
      </w:r>
    </w:p>
    <w:p>
      <w:pPr>
        <w:pStyle w:val="16"/>
        <w:adjustRightInd w:val="0"/>
        <w:snapToGrid w:val="0"/>
        <w:spacing w:line="360" w:lineRule="auto"/>
        <w:rPr>
          <w:rFonts w:hAnsi="宋体"/>
          <w:sz w:val="24"/>
          <w:szCs w:val="24"/>
          <w:u w:val="single"/>
        </w:rPr>
      </w:pPr>
      <w:r>
        <w:rPr>
          <w:rFonts w:hint="eastAsia" w:hAnsi="宋体"/>
          <w:sz w:val="24"/>
          <w:szCs w:val="24"/>
        </w:rPr>
        <w:t>投标人(盖章):</w:t>
      </w:r>
      <w:r>
        <w:rPr>
          <w:rFonts w:hint="eastAsia" w:hAnsi="宋体"/>
          <w:sz w:val="24"/>
          <w:szCs w:val="24"/>
          <w:u w:val="single"/>
        </w:rPr>
        <w:tab/>
      </w:r>
      <w:r>
        <w:rPr>
          <w:rFonts w:hint="eastAsia" w:hAnsi="宋体"/>
          <w:sz w:val="24"/>
          <w:szCs w:val="24"/>
          <w:u w:val="single"/>
        </w:rPr>
        <w:t xml:space="preserve">                  </w:t>
      </w:r>
      <w:r>
        <w:rPr>
          <w:rFonts w:hint="eastAsia" w:hAnsi="宋体"/>
          <w:sz w:val="24"/>
          <w:szCs w:val="24"/>
          <w:u w:val="single"/>
        </w:rPr>
        <w:tab/>
      </w:r>
    </w:p>
    <w:p>
      <w:pPr>
        <w:pStyle w:val="16"/>
        <w:adjustRightInd w:val="0"/>
        <w:snapToGrid w:val="0"/>
        <w:spacing w:line="360" w:lineRule="auto"/>
        <w:rPr>
          <w:rFonts w:hAnsi="宋体"/>
          <w:sz w:val="24"/>
          <w:szCs w:val="24"/>
        </w:rPr>
      </w:pPr>
    </w:p>
    <w:p>
      <w:pPr>
        <w:pStyle w:val="16"/>
        <w:adjustRightInd w:val="0"/>
        <w:snapToGrid w:val="0"/>
        <w:spacing w:line="360" w:lineRule="auto"/>
        <w:rPr>
          <w:rFonts w:hAnsi="宋体"/>
          <w:sz w:val="24"/>
          <w:szCs w:val="24"/>
        </w:rPr>
      </w:pPr>
    </w:p>
    <w:p>
      <w:pPr>
        <w:pStyle w:val="16"/>
        <w:adjustRightInd w:val="0"/>
        <w:snapToGrid w:val="0"/>
        <w:spacing w:line="360" w:lineRule="auto"/>
        <w:rPr>
          <w:rFonts w:hAnsi="宋体"/>
          <w:sz w:val="24"/>
          <w:szCs w:val="24"/>
        </w:rPr>
      </w:pPr>
    </w:p>
    <w:p>
      <w:pPr>
        <w:pStyle w:val="3"/>
        <w:adjustRightInd w:val="0"/>
        <w:snapToGrid w:val="0"/>
        <w:spacing w:line="360" w:lineRule="auto"/>
        <w:rPr>
          <w:rFonts w:ascii="宋体" w:hAnsi="宋体" w:eastAsia="宋体"/>
          <w:sz w:val="24"/>
          <w:szCs w:val="24"/>
        </w:rPr>
      </w:pPr>
      <w:bookmarkStart w:id="13" w:name="_Toc225958759"/>
      <w:bookmarkStart w:id="14" w:name="_Toc226899310"/>
      <w:r>
        <w:rPr>
          <w:rFonts w:hint="eastAsia" w:ascii="宋体" w:hAnsi="宋体" w:eastAsia="宋体"/>
          <w:bCs w:val="0"/>
          <w:sz w:val="24"/>
          <w:szCs w:val="24"/>
        </w:rPr>
        <w:t>附件3     开标一览表</w:t>
      </w:r>
      <w:bookmarkEnd w:id="13"/>
      <w:bookmarkEnd w:id="14"/>
    </w:p>
    <w:p>
      <w:pPr>
        <w:pStyle w:val="16"/>
        <w:adjustRightInd w:val="0"/>
        <w:snapToGrid w:val="0"/>
        <w:spacing w:line="360" w:lineRule="auto"/>
        <w:rPr>
          <w:rFonts w:hAnsi="宋体"/>
          <w:sz w:val="24"/>
          <w:szCs w:val="24"/>
        </w:rPr>
      </w:pPr>
    </w:p>
    <w:p>
      <w:pPr>
        <w:pStyle w:val="16"/>
        <w:adjustRightInd w:val="0"/>
        <w:snapToGrid w:val="0"/>
        <w:spacing w:line="360" w:lineRule="auto"/>
        <w:ind w:firstLine="240"/>
        <w:rPr>
          <w:rFonts w:hAnsi="宋体"/>
          <w:sz w:val="24"/>
          <w:szCs w:val="24"/>
        </w:rPr>
      </w:pPr>
      <w:r>
        <w:rPr>
          <w:rFonts w:hint="eastAsia" w:hAnsi="宋体"/>
          <w:sz w:val="24"/>
          <w:szCs w:val="24"/>
        </w:rPr>
        <w:t>投标单位名称:</w:t>
      </w:r>
      <w:r>
        <w:rPr>
          <w:rFonts w:hAnsi="宋体"/>
          <w:sz w:val="24"/>
          <w:u w:val="single"/>
        </w:rPr>
        <w:t xml:space="preserve">                        </w:t>
      </w:r>
      <w:r>
        <w:rPr>
          <w:rFonts w:hint="eastAsia" w:hAnsi="宋体"/>
          <w:sz w:val="24"/>
          <w:szCs w:val="24"/>
        </w:rPr>
        <w:t xml:space="preserve"> 招标编号:</w:t>
      </w:r>
      <w:r>
        <w:rPr>
          <w:rFonts w:hAnsi="宋体"/>
          <w:sz w:val="24"/>
          <w:u w:val="single"/>
        </w:rPr>
        <w:t xml:space="preserve">                        </w:t>
      </w:r>
    </w:p>
    <w:p>
      <w:pPr>
        <w:pStyle w:val="16"/>
        <w:adjustRightInd w:val="0"/>
        <w:snapToGrid w:val="0"/>
        <w:spacing w:line="360" w:lineRule="auto"/>
        <w:rPr>
          <w:rFonts w:hAnsi="宋体"/>
          <w:sz w:val="24"/>
          <w:szCs w:val="24"/>
        </w:rPr>
      </w:pPr>
    </w:p>
    <w:tbl>
      <w:tblPr>
        <w:tblStyle w:val="31"/>
        <w:tblW w:w="131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724"/>
        <w:gridCol w:w="2310"/>
        <w:gridCol w:w="2415"/>
        <w:gridCol w:w="4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876"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序号</w:t>
            </w:r>
          </w:p>
        </w:tc>
        <w:tc>
          <w:tcPr>
            <w:tcW w:w="2724"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体检人员类别</w:t>
            </w:r>
          </w:p>
        </w:tc>
        <w:tc>
          <w:tcPr>
            <w:tcW w:w="2310"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拟定人数</w:t>
            </w:r>
          </w:p>
        </w:tc>
        <w:tc>
          <w:tcPr>
            <w:tcW w:w="2415"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优惠后单价</w:t>
            </w:r>
          </w:p>
        </w:tc>
        <w:tc>
          <w:tcPr>
            <w:tcW w:w="4815"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ind w:left="942"/>
              <w:jc w:val="center"/>
              <w:rPr>
                <w:rFonts w:hAnsi="宋体"/>
                <w:sz w:val="28"/>
                <w:szCs w:val="28"/>
              </w:rPr>
            </w:pPr>
            <w:r>
              <w:rPr>
                <w:rFonts w:hint="eastAsia" w:hAnsi="宋体"/>
                <w:sz w:val="28"/>
                <w:szCs w:val="28"/>
              </w:rPr>
              <w:t>优惠后投标价（人民币元）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76"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1</w:t>
            </w:r>
          </w:p>
        </w:tc>
        <w:tc>
          <w:tcPr>
            <w:tcW w:w="2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男性员工</w:t>
            </w:r>
          </w:p>
        </w:tc>
        <w:tc>
          <w:tcPr>
            <w:tcW w:w="2310"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204</w:t>
            </w:r>
          </w:p>
        </w:tc>
        <w:tc>
          <w:tcPr>
            <w:tcW w:w="2415"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p>
        </w:tc>
        <w:tc>
          <w:tcPr>
            <w:tcW w:w="4815"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876"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2</w:t>
            </w:r>
          </w:p>
        </w:tc>
        <w:tc>
          <w:tcPr>
            <w:tcW w:w="27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8"/>
                <w:szCs w:val="28"/>
              </w:rPr>
            </w:pPr>
            <w:r>
              <w:rPr>
                <w:rFonts w:hint="eastAsia" w:ascii="宋体" w:hAnsi="宋体" w:cs="宋体"/>
                <w:kern w:val="0"/>
                <w:sz w:val="28"/>
                <w:szCs w:val="28"/>
              </w:rPr>
              <w:t>女性员工</w:t>
            </w:r>
          </w:p>
        </w:tc>
        <w:tc>
          <w:tcPr>
            <w:tcW w:w="2310"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101</w:t>
            </w:r>
          </w:p>
        </w:tc>
        <w:tc>
          <w:tcPr>
            <w:tcW w:w="2415"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p>
        </w:tc>
        <w:tc>
          <w:tcPr>
            <w:tcW w:w="4815"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3600" w:type="dxa"/>
            <w:gridSpan w:val="2"/>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合  计</w:t>
            </w:r>
          </w:p>
        </w:tc>
        <w:tc>
          <w:tcPr>
            <w:tcW w:w="2310" w:type="dxa"/>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r>
              <w:rPr>
                <w:rFonts w:hint="eastAsia" w:hAnsi="宋体"/>
                <w:sz w:val="28"/>
                <w:szCs w:val="28"/>
              </w:rPr>
              <w:t>305</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pStyle w:val="16"/>
              <w:adjustRightInd w:val="0"/>
              <w:snapToGrid w:val="0"/>
              <w:jc w:val="center"/>
              <w:rPr>
                <w:rFonts w:hAnsi="宋体"/>
                <w:sz w:val="28"/>
                <w:szCs w:val="28"/>
              </w:rPr>
            </w:pPr>
          </w:p>
        </w:tc>
      </w:tr>
    </w:tbl>
    <w:p>
      <w:pPr>
        <w:pStyle w:val="16"/>
        <w:adjustRightInd w:val="0"/>
        <w:snapToGrid w:val="0"/>
        <w:spacing w:line="360" w:lineRule="auto"/>
        <w:rPr>
          <w:rFonts w:hAnsi="宋体"/>
          <w:sz w:val="24"/>
          <w:szCs w:val="24"/>
        </w:rPr>
      </w:pPr>
      <w:r>
        <w:rPr>
          <w:rFonts w:hint="eastAsia" w:hAnsi="宋体"/>
          <w:sz w:val="24"/>
          <w:szCs w:val="24"/>
        </w:rPr>
        <w:t>注：以体检实际人数结算。</w:t>
      </w:r>
    </w:p>
    <w:p>
      <w:pPr>
        <w:pStyle w:val="16"/>
        <w:adjustRightInd w:val="0"/>
        <w:snapToGrid w:val="0"/>
        <w:spacing w:line="360" w:lineRule="auto"/>
        <w:rPr>
          <w:rFonts w:hAnsi="宋体"/>
          <w:sz w:val="24"/>
          <w:szCs w:val="24"/>
        </w:rPr>
      </w:pPr>
    </w:p>
    <w:p>
      <w:pPr>
        <w:pStyle w:val="16"/>
        <w:adjustRightInd w:val="0"/>
        <w:snapToGrid w:val="0"/>
        <w:spacing w:line="360" w:lineRule="auto"/>
        <w:ind w:firstLine="240"/>
        <w:rPr>
          <w:rFonts w:hAnsi="宋体"/>
          <w:sz w:val="24"/>
          <w:szCs w:val="24"/>
        </w:rPr>
      </w:pPr>
      <w:r>
        <w:rPr>
          <w:rFonts w:hint="eastAsia" w:hAnsi="宋体"/>
          <w:sz w:val="24"/>
          <w:szCs w:val="24"/>
        </w:rPr>
        <w:t>投标人授权代表签字:_______________________</w:t>
      </w:r>
    </w:p>
    <w:p>
      <w:pPr>
        <w:pStyle w:val="16"/>
        <w:tabs>
          <w:tab w:val="left" w:pos="5370"/>
        </w:tabs>
        <w:adjustRightInd w:val="0"/>
        <w:snapToGrid w:val="0"/>
        <w:spacing w:before="120" w:line="360" w:lineRule="auto"/>
        <w:ind w:firstLine="240" w:firstLineChars="100"/>
        <w:rPr>
          <w:rFonts w:hAnsi="宋体"/>
          <w:sz w:val="24"/>
          <w:szCs w:val="24"/>
          <w:u w:val="single"/>
        </w:rPr>
      </w:pPr>
      <w:r>
        <w:rPr>
          <w:rFonts w:hint="eastAsia" w:hAnsi="宋体"/>
          <w:sz w:val="24"/>
          <w:szCs w:val="24"/>
        </w:rPr>
        <w:t>投标人(盖章):</w:t>
      </w:r>
      <w:r>
        <w:rPr>
          <w:rFonts w:hint="eastAsia" w:hAnsi="宋体"/>
          <w:sz w:val="24"/>
          <w:szCs w:val="24"/>
          <w:u w:val="single"/>
        </w:rPr>
        <w:tab/>
      </w:r>
    </w:p>
    <w:p>
      <w:pPr>
        <w:pStyle w:val="16"/>
        <w:adjustRightInd w:val="0"/>
        <w:snapToGrid w:val="0"/>
        <w:spacing w:line="360" w:lineRule="auto"/>
        <w:ind w:firstLine="241" w:firstLineChars="100"/>
        <w:rPr>
          <w:rFonts w:hAnsi="宋体"/>
          <w:b/>
          <w:sz w:val="24"/>
          <w:szCs w:val="24"/>
        </w:rPr>
      </w:pPr>
    </w:p>
    <w:p>
      <w:pPr>
        <w:pStyle w:val="16"/>
        <w:adjustRightInd w:val="0"/>
        <w:snapToGrid w:val="0"/>
        <w:spacing w:line="360" w:lineRule="auto"/>
        <w:ind w:firstLine="241" w:firstLineChars="100"/>
        <w:rPr>
          <w:rFonts w:hAnsi="宋体"/>
          <w:b/>
          <w:sz w:val="24"/>
          <w:szCs w:val="24"/>
        </w:rPr>
      </w:pPr>
    </w:p>
    <w:p>
      <w:pPr>
        <w:pStyle w:val="16"/>
        <w:adjustRightInd w:val="0"/>
        <w:snapToGrid w:val="0"/>
        <w:spacing w:line="360" w:lineRule="auto"/>
        <w:ind w:firstLine="241" w:firstLineChars="100"/>
        <w:rPr>
          <w:rFonts w:hAnsi="宋体"/>
          <w:b/>
          <w:sz w:val="24"/>
          <w:szCs w:val="24"/>
        </w:rPr>
      </w:pPr>
    </w:p>
    <w:p>
      <w:pPr>
        <w:pStyle w:val="16"/>
        <w:adjustRightInd w:val="0"/>
        <w:snapToGrid w:val="0"/>
        <w:spacing w:line="360" w:lineRule="auto"/>
        <w:rPr>
          <w:rFonts w:hAnsi="宋体"/>
          <w:b/>
          <w:sz w:val="24"/>
          <w:szCs w:val="24"/>
        </w:rPr>
      </w:pPr>
    </w:p>
    <w:p>
      <w:pPr>
        <w:pStyle w:val="16"/>
        <w:tabs>
          <w:tab w:val="left" w:pos="5370"/>
        </w:tabs>
        <w:adjustRightInd w:val="0"/>
        <w:snapToGrid w:val="0"/>
        <w:spacing w:before="120" w:line="360" w:lineRule="auto"/>
        <w:ind w:firstLine="241" w:firstLineChars="100"/>
        <w:rPr>
          <w:rFonts w:hAnsi="宋体"/>
          <w:b/>
          <w:sz w:val="24"/>
          <w:szCs w:val="24"/>
        </w:rPr>
      </w:pPr>
      <w:bookmarkStart w:id="15" w:name="_Toc226899311"/>
      <w:r>
        <w:rPr>
          <w:rFonts w:hint="eastAsia" w:hAnsi="宋体"/>
          <w:b/>
          <w:sz w:val="24"/>
          <w:szCs w:val="24"/>
        </w:rPr>
        <w:t>附件4    分项报价表</w:t>
      </w:r>
      <w:bookmarkEnd w:id="15"/>
    </w:p>
    <w:p>
      <w:pPr>
        <w:spacing w:line="360" w:lineRule="auto"/>
        <w:rPr>
          <w:rFonts w:ascii="宋体" w:hAnsi="宋体"/>
          <w:sz w:val="24"/>
        </w:rPr>
      </w:pPr>
    </w:p>
    <w:p>
      <w:pPr>
        <w:spacing w:line="360" w:lineRule="auto"/>
        <w:rPr>
          <w:rFonts w:ascii="宋体" w:hAnsi="宋体"/>
          <w:b/>
          <w:sz w:val="24"/>
        </w:rPr>
      </w:pPr>
      <w:r>
        <w:rPr>
          <w:rFonts w:hint="eastAsia" w:ascii="宋体" w:hAnsi="宋体"/>
          <w:sz w:val="24"/>
        </w:rPr>
        <w:t xml:space="preserve">       </w:t>
      </w:r>
      <w:r>
        <w:rPr>
          <w:rFonts w:hint="eastAsia" w:ascii="宋体" w:hAnsi="宋体"/>
          <w:b/>
          <w:sz w:val="24"/>
        </w:rPr>
        <w:t>分项报价汇总：</w:t>
      </w:r>
    </w:p>
    <w:tbl>
      <w:tblPr>
        <w:tblStyle w:val="31"/>
        <w:tblW w:w="12515" w:type="dxa"/>
        <w:jc w:val="center"/>
        <w:tblInd w:w="-1948" w:type="dxa"/>
        <w:tblLayout w:type="fixed"/>
        <w:tblCellMar>
          <w:top w:w="0" w:type="dxa"/>
          <w:left w:w="108" w:type="dxa"/>
          <w:bottom w:w="0" w:type="dxa"/>
          <w:right w:w="108" w:type="dxa"/>
        </w:tblCellMar>
      </w:tblPr>
      <w:tblGrid>
        <w:gridCol w:w="4884"/>
        <w:gridCol w:w="4520"/>
        <w:gridCol w:w="3111"/>
      </w:tblGrid>
      <w:tr>
        <w:tblPrEx>
          <w:tblLayout w:type="fixed"/>
          <w:tblCellMar>
            <w:top w:w="0" w:type="dxa"/>
            <w:left w:w="108" w:type="dxa"/>
            <w:bottom w:w="0" w:type="dxa"/>
            <w:right w:w="108" w:type="dxa"/>
          </w:tblCellMar>
        </w:tblPrEx>
        <w:trPr>
          <w:trHeight w:val="540" w:hRule="atLeast"/>
          <w:jc w:val="center"/>
        </w:trPr>
        <w:tc>
          <w:tcPr>
            <w:tcW w:w="48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类别</w:t>
            </w:r>
          </w:p>
        </w:tc>
        <w:tc>
          <w:tcPr>
            <w:tcW w:w="4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单价（元/人）</w:t>
            </w:r>
          </w:p>
        </w:tc>
        <w:tc>
          <w:tcPr>
            <w:tcW w:w="31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优惠后单价（元/人）</w:t>
            </w:r>
          </w:p>
        </w:tc>
      </w:tr>
      <w:tr>
        <w:tblPrEx>
          <w:tblLayout w:type="fixed"/>
          <w:tblCellMar>
            <w:top w:w="0" w:type="dxa"/>
            <w:left w:w="108" w:type="dxa"/>
            <w:bottom w:w="0" w:type="dxa"/>
            <w:right w:w="108" w:type="dxa"/>
          </w:tblCellMar>
        </w:tblPrEx>
        <w:trPr>
          <w:trHeight w:val="499" w:hRule="atLeast"/>
          <w:jc w:val="center"/>
        </w:trPr>
        <w:tc>
          <w:tcPr>
            <w:tcW w:w="48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男员工</w:t>
            </w:r>
          </w:p>
        </w:tc>
        <w:tc>
          <w:tcPr>
            <w:tcW w:w="4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111" w:type="dxa"/>
            <w:tcBorders>
              <w:top w:val="nil"/>
              <w:left w:val="nil"/>
              <w:bottom w:val="single" w:color="auto" w:sz="4" w:space="0"/>
              <w:right w:val="single" w:color="auto" w:sz="4" w:space="0"/>
            </w:tcBorders>
            <w:shd w:val="clear" w:color="auto" w:fill="auto"/>
            <w:vAlign w:val="center"/>
          </w:tcPr>
          <w:p>
            <w:pPr>
              <w:widowControl/>
              <w:ind w:left="967" w:right="-1556" w:rightChars="-741" w:hanging="967" w:hangingChars="403"/>
              <w:rPr>
                <w:rFonts w:ascii="宋体" w:hAnsi="宋体" w:cs="宋体"/>
                <w:kern w:val="0"/>
                <w:sz w:val="24"/>
              </w:rPr>
            </w:pPr>
            <w:r>
              <w:rPr>
                <w:rFonts w:hint="eastAsia" w:ascii="宋体" w:hAnsi="宋体" w:cs="宋体"/>
                <w:kern w:val="0"/>
                <w:sz w:val="24"/>
              </w:rPr>
              <w:t xml:space="preserve">              </w:t>
            </w:r>
          </w:p>
        </w:tc>
      </w:tr>
      <w:tr>
        <w:tblPrEx>
          <w:tblLayout w:type="fixed"/>
          <w:tblCellMar>
            <w:top w:w="0" w:type="dxa"/>
            <w:left w:w="108" w:type="dxa"/>
            <w:bottom w:w="0" w:type="dxa"/>
            <w:right w:w="108" w:type="dxa"/>
          </w:tblCellMar>
        </w:tblPrEx>
        <w:trPr>
          <w:trHeight w:val="499" w:hRule="atLeast"/>
          <w:jc w:val="center"/>
        </w:trPr>
        <w:tc>
          <w:tcPr>
            <w:tcW w:w="48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女员工</w:t>
            </w:r>
          </w:p>
        </w:tc>
        <w:tc>
          <w:tcPr>
            <w:tcW w:w="4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31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bl>
    <w:p>
      <w:bookmarkStart w:id="16" w:name="_Toc226899312"/>
      <w:bookmarkStart w:id="17" w:name="_Toc520356224"/>
      <w:bookmarkStart w:id="18" w:name="_Toc480942355"/>
      <w:bookmarkStart w:id="19" w:name="_Ref467988543"/>
      <w:bookmarkStart w:id="20" w:name="_Toc225958763"/>
      <w:bookmarkStart w:id="21" w:name="_Toc225958762"/>
      <w:bookmarkStart w:id="22" w:name="_Toc135539136"/>
    </w:p>
    <w:p/>
    <w:p>
      <w:pPr>
        <w:pStyle w:val="3"/>
        <w:adjustRightInd w:val="0"/>
        <w:snapToGrid w:val="0"/>
        <w:spacing w:line="360" w:lineRule="auto"/>
        <w:rPr>
          <w:rFonts w:ascii="宋体" w:hAnsi="宋体" w:eastAsia="宋体"/>
          <w:sz w:val="24"/>
          <w:szCs w:val="24"/>
        </w:rPr>
      </w:pPr>
      <w:r>
        <w:rPr>
          <w:rFonts w:hint="eastAsia" w:ascii="宋体" w:hAnsi="宋体" w:eastAsia="宋体"/>
          <w:bCs w:val="0"/>
          <w:sz w:val="24"/>
          <w:szCs w:val="24"/>
        </w:rPr>
        <w:t>附件5    投标人的服务方案</w:t>
      </w:r>
      <w:bookmarkEnd w:id="16"/>
    </w:p>
    <w:p>
      <w:pPr>
        <w:adjustRightInd w:val="0"/>
        <w:snapToGrid w:val="0"/>
        <w:spacing w:line="360" w:lineRule="auto"/>
        <w:ind w:firstLine="480" w:firstLineChars="200"/>
        <w:rPr>
          <w:sz w:val="24"/>
        </w:rPr>
      </w:pPr>
      <w:r>
        <w:rPr>
          <w:rFonts w:hint="eastAsia"/>
          <w:sz w:val="24"/>
        </w:rPr>
        <w:t>体检流程</w:t>
      </w:r>
    </w:p>
    <w:p>
      <w:pPr>
        <w:adjustRightInd w:val="0"/>
        <w:snapToGrid w:val="0"/>
        <w:spacing w:line="360" w:lineRule="auto"/>
        <w:ind w:firstLine="480" w:firstLineChars="200"/>
        <w:rPr>
          <w:sz w:val="24"/>
        </w:rPr>
      </w:pPr>
      <w:r>
        <w:rPr>
          <w:rFonts w:hint="eastAsia"/>
          <w:sz w:val="24"/>
        </w:rPr>
        <w:t>场地安排</w:t>
      </w:r>
    </w:p>
    <w:p>
      <w:pPr>
        <w:adjustRightInd w:val="0"/>
        <w:snapToGrid w:val="0"/>
        <w:spacing w:line="360" w:lineRule="auto"/>
        <w:ind w:firstLine="480" w:firstLineChars="200"/>
        <w:rPr>
          <w:sz w:val="24"/>
        </w:rPr>
      </w:pPr>
      <w:r>
        <w:rPr>
          <w:rFonts w:hint="eastAsia"/>
          <w:sz w:val="24"/>
        </w:rPr>
        <w:t>增值服务等</w:t>
      </w:r>
    </w:p>
    <w:p>
      <w:pPr>
        <w:adjustRightInd w:val="0"/>
        <w:snapToGrid w:val="0"/>
        <w:spacing w:line="360" w:lineRule="auto"/>
        <w:ind w:firstLine="480" w:firstLineChars="200"/>
        <w:rPr>
          <w:sz w:val="24"/>
        </w:rPr>
      </w:pPr>
    </w:p>
    <w:p>
      <w:pPr>
        <w:pStyle w:val="3"/>
        <w:adjustRightInd w:val="0"/>
        <w:snapToGrid w:val="0"/>
        <w:spacing w:line="360" w:lineRule="auto"/>
        <w:rPr>
          <w:rFonts w:ascii="宋体" w:hAnsi="宋体" w:eastAsia="宋体"/>
          <w:bCs w:val="0"/>
          <w:sz w:val="24"/>
          <w:szCs w:val="24"/>
        </w:rPr>
      </w:pPr>
      <w:r>
        <w:rPr>
          <w:rFonts w:hint="eastAsia" w:ascii="宋体" w:hAnsi="宋体" w:eastAsia="宋体"/>
          <w:bCs w:val="0"/>
          <w:sz w:val="24"/>
          <w:szCs w:val="24"/>
        </w:rPr>
        <w:t>附件6    近两年主要客户详细名单</w:t>
      </w:r>
    </w:p>
    <w:p>
      <w:pPr>
        <w:pStyle w:val="16"/>
        <w:tabs>
          <w:tab w:val="left" w:pos="5580"/>
        </w:tabs>
        <w:adjustRightInd w:val="0"/>
        <w:snapToGrid w:val="0"/>
        <w:spacing w:line="360" w:lineRule="auto"/>
        <w:jc w:val="center"/>
        <w:rPr>
          <w:rFonts w:hAnsi="宋体"/>
          <w:b/>
          <w:sz w:val="24"/>
          <w:szCs w:val="24"/>
        </w:rPr>
      </w:pPr>
      <w:r>
        <w:rPr>
          <w:rFonts w:hint="eastAsia" w:hAnsi="宋体"/>
          <w:b/>
          <w:bCs/>
          <w:sz w:val="24"/>
          <w:szCs w:val="24"/>
        </w:rPr>
        <w:t>（</w:t>
      </w:r>
      <w:r>
        <w:rPr>
          <w:rFonts w:hint="eastAsia" w:hAnsi="宋体"/>
          <w:b/>
          <w:sz w:val="24"/>
          <w:szCs w:val="24"/>
        </w:rPr>
        <w:t>须</w:t>
      </w:r>
      <w:r>
        <w:rPr>
          <w:rFonts w:hint="eastAsia" w:hAnsi="宋体"/>
          <w:b/>
          <w:bCs/>
          <w:sz w:val="24"/>
          <w:szCs w:val="24"/>
        </w:rPr>
        <w:t>提供10家以上，并注明服务人次，</w:t>
      </w:r>
      <w:r>
        <w:rPr>
          <w:rFonts w:hint="eastAsia" w:hAnsi="宋体"/>
          <w:b/>
          <w:sz w:val="24"/>
          <w:szCs w:val="24"/>
        </w:rPr>
        <w:t>须加盖本单位公章）</w:t>
      </w:r>
    </w:p>
    <w:p>
      <w:pPr>
        <w:pStyle w:val="16"/>
        <w:tabs>
          <w:tab w:val="left" w:pos="5580"/>
        </w:tabs>
        <w:adjustRightInd w:val="0"/>
        <w:snapToGrid w:val="0"/>
        <w:spacing w:line="360" w:lineRule="auto"/>
        <w:jc w:val="center"/>
        <w:rPr>
          <w:rFonts w:hAnsi="宋体"/>
          <w:sz w:val="24"/>
          <w:szCs w:val="24"/>
        </w:rPr>
      </w:pPr>
    </w:p>
    <w:p>
      <w:pPr>
        <w:pStyle w:val="3"/>
        <w:adjustRightInd w:val="0"/>
        <w:snapToGrid w:val="0"/>
        <w:spacing w:line="360" w:lineRule="auto"/>
        <w:rPr>
          <w:rFonts w:ascii="宋体" w:hAnsi="宋体" w:eastAsia="宋体"/>
          <w:sz w:val="24"/>
          <w:szCs w:val="24"/>
        </w:rPr>
      </w:pPr>
      <w:bookmarkStart w:id="23" w:name="_Toc226899313"/>
      <w:r>
        <w:rPr>
          <w:rFonts w:hint="eastAsia" w:ascii="宋体" w:hAnsi="宋体" w:eastAsia="宋体"/>
          <w:bCs w:val="0"/>
          <w:sz w:val="24"/>
          <w:szCs w:val="24"/>
        </w:rPr>
        <w:t>附件7    资格证明文件（格式</w:t>
      </w:r>
      <w:bookmarkEnd w:id="17"/>
      <w:bookmarkEnd w:id="18"/>
      <w:bookmarkEnd w:id="19"/>
      <w:r>
        <w:rPr>
          <w:rFonts w:hint="eastAsia" w:ascii="宋体" w:hAnsi="宋体" w:eastAsia="宋体"/>
          <w:bCs w:val="0"/>
          <w:sz w:val="24"/>
          <w:szCs w:val="24"/>
        </w:rPr>
        <w:t>）</w:t>
      </w:r>
      <w:bookmarkEnd w:id="20"/>
      <w:bookmarkEnd w:id="21"/>
      <w:bookmarkEnd w:id="22"/>
      <w:bookmarkEnd w:id="23"/>
    </w:p>
    <w:p>
      <w:pPr>
        <w:pStyle w:val="16"/>
        <w:tabs>
          <w:tab w:val="left" w:pos="5580"/>
        </w:tabs>
        <w:adjustRightInd w:val="0"/>
        <w:snapToGrid w:val="0"/>
        <w:spacing w:line="360" w:lineRule="auto"/>
        <w:ind w:left="2820" w:firstLine="241"/>
        <w:rPr>
          <w:rFonts w:hAnsi="宋体"/>
          <w:sz w:val="24"/>
          <w:szCs w:val="24"/>
        </w:rPr>
      </w:pPr>
      <w:r>
        <w:rPr>
          <w:rFonts w:hint="eastAsia" w:hAnsi="宋体"/>
          <w:sz w:val="24"/>
          <w:szCs w:val="24"/>
        </w:rPr>
        <w:t>目     录</w:t>
      </w:r>
    </w:p>
    <w:p>
      <w:pPr>
        <w:tabs>
          <w:tab w:val="left" w:pos="5580"/>
        </w:tabs>
        <w:adjustRightInd w:val="0"/>
        <w:snapToGrid w:val="0"/>
        <w:spacing w:before="120" w:line="360" w:lineRule="auto"/>
        <w:ind w:left="1258"/>
        <w:rPr>
          <w:rFonts w:ascii="宋体" w:hAnsi="宋体"/>
          <w:sz w:val="24"/>
        </w:rPr>
      </w:pPr>
      <w:r>
        <w:rPr>
          <w:rFonts w:hint="eastAsia" w:ascii="宋体" w:hAnsi="宋体"/>
          <w:sz w:val="24"/>
        </w:rPr>
        <w:t>7-1 法人营业执照的复印件</w:t>
      </w:r>
      <w:r>
        <w:rPr>
          <w:rFonts w:hint="eastAsia" w:ascii="宋体" w:hAnsi="宋体"/>
          <w:b/>
          <w:sz w:val="24"/>
        </w:rPr>
        <w:t>（须加盖本单位公章）</w:t>
      </w:r>
    </w:p>
    <w:p>
      <w:pPr>
        <w:tabs>
          <w:tab w:val="left" w:pos="5580"/>
        </w:tabs>
        <w:adjustRightInd w:val="0"/>
        <w:snapToGrid w:val="0"/>
        <w:spacing w:before="120" w:line="360" w:lineRule="auto"/>
        <w:ind w:left="1258"/>
        <w:rPr>
          <w:rFonts w:ascii="宋体" w:hAnsi="宋体"/>
          <w:sz w:val="24"/>
        </w:rPr>
      </w:pPr>
      <w:r>
        <w:rPr>
          <w:rFonts w:hint="eastAsia" w:ascii="宋体" w:hAnsi="宋体"/>
          <w:sz w:val="24"/>
        </w:rPr>
        <w:t>7-2 法定代表人授权书</w:t>
      </w:r>
      <w:r>
        <w:rPr>
          <w:rFonts w:hint="eastAsia" w:ascii="宋体" w:hAnsi="宋体"/>
          <w:b/>
          <w:sz w:val="24"/>
        </w:rPr>
        <w:t>（见附件7-2格式，须加盖本单位公章）</w:t>
      </w:r>
    </w:p>
    <w:p>
      <w:pPr>
        <w:tabs>
          <w:tab w:val="left" w:pos="5580"/>
        </w:tabs>
        <w:adjustRightInd w:val="0"/>
        <w:snapToGrid w:val="0"/>
        <w:spacing w:before="120" w:line="360" w:lineRule="auto"/>
        <w:ind w:left="1258"/>
        <w:rPr>
          <w:rFonts w:ascii="宋体" w:hAnsi="宋体"/>
          <w:sz w:val="24"/>
        </w:rPr>
      </w:pPr>
      <w:r>
        <w:rPr>
          <w:rFonts w:hint="eastAsia" w:ascii="宋体" w:hAnsi="宋体"/>
          <w:sz w:val="24"/>
        </w:rPr>
        <w:t>7-3 业绩证明文件</w:t>
      </w:r>
      <w:r>
        <w:rPr>
          <w:rFonts w:hint="eastAsia" w:ascii="宋体" w:hAnsi="宋体"/>
          <w:b/>
          <w:sz w:val="24"/>
        </w:rPr>
        <w:t>（近三年内，须加盖本单位公章）</w:t>
      </w:r>
    </w:p>
    <w:p>
      <w:pPr>
        <w:tabs>
          <w:tab w:val="left" w:pos="5580"/>
        </w:tabs>
        <w:adjustRightInd w:val="0"/>
        <w:snapToGrid w:val="0"/>
        <w:spacing w:before="120" w:line="360" w:lineRule="auto"/>
        <w:ind w:left="1258"/>
        <w:rPr>
          <w:rFonts w:ascii="宋体" w:hAnsi="宋体"/>
          <w:sz w:val="24"/>
        </w:rPr>
      </w:pPr>
      <w:r>
        <w:rPr>
          <w:rFonts w:hint="eastAsia" w:ascii="宋体" w:hAnsi="宋体"/>
          <w:sz w:val="24"/>
        </w:rPr>
        <w:t>7-4 投标人承诺书</w:t>
      </w:r>
      <w:r>
        <w:rPr>
          <w:rFonts w:hint="eastAsia" w:ascii="宋体" w:hAnsi="宋体"/>
          <w:b/>
          <w:sz w:val="24"/>
        </w:rPr>
        <w:t>（见附件7-4格式，须加盖本单位公章）</w:t>
      </w:r>
    </w:p>
    <w:p>
      <w:pPr>
        <w:tabs>
          <w:tab w:val="left" w:pos="5580"/>
        </w:tabs>
        <w:adjustRightInd w:val="0"/>
        <w:snapToGrid w:val="0"/>
        <w:spacing w:before="120" w:line="360" w:lineRule="auto"/>
        <w:ind w:left="1800" w:hanging="540"/>
        <w:rPr>
          <w:rFonts w:ascii="宋体" w:hAnsi="宋体"/>
          <w:sz w:val="24"/>
        </w:rPr>
      </w:pPr>
      <w:r>
        <w:rPr>
          <w:rFonts w:hint="eastAsia" w:ascii="宋体" w:hAnsi="宋体"/>
          <w:sz w:val="24"/>
        </w:rPr>
        <w:t>7-5 卫生局年检合格文件或材料</w:t>
      </w:r>
      <w:r>
        <w:rPr>
          <w:rFonts w:hint="eastAsia"/>
          <w:b/>
          <w:sz w:val="24"/>
        </w:rPr>
        <w:t>（复印件加盖本单位公章）</w:t>
      </w:r>
    </w:p>
    <w:p>
      <w:pPr>
        <w:tabs>
          <w:tab w:val="left" w:pos="5580"/>
        </w:tabs>
        <w:adjustRightInd w:val="0"/>
        <w:snapToGrid w:val="0"/>
        <w:spacing w:before="120" w:line="360" w:lineRule="auto"/>
        <w:ind w:left="1800" w:hanging="540"/>
        <w:rPr>
          <w:rFonts w:ascii="宋体" w:hAnsi="宋体"/>
          <w:sz w:val="24"/>
        </w:rPr>
      </w:pPr>
      <w:r>
        <w:rPr>
          <w:rFonts w:hint="eastAsia" w:ascii="宋体" w:hAnsi="宋体"/>
          <w:sz w:val="24"/>
        </w:rPr>
        <w:t>7-6 投标人相关配套服务承诺书</w:t>
      </w:r>
      <w:r>
        <w:rPr>
          <w:rFonts w:hint="eastAsia"/>
          <w:b/>
          <w:sz w:val="24"/>
        </w:rPr>
        <w:t>（须加盖本单位公章）</w:t>
      </w:r>
    </w:p>
    <w:p>
      <w:pPr>
        <w:pStyle w:val="16"/>
        <w:tabs>
          <w:tab w:val="left" w:pos="5580"/>
        </w:tabs>
        <w:adjustRightInd w:val="0"/>
        <w:snapToGrid w:val="0"/>
        <w:spacing w:line="360" w:lineRule="auto"/>
        <w:jc w:val="center"/>
        <w:rPr>
          <w:rFonts w:hAnsi="宋体"/>
          <w:b/>
          <w:sz w:val="24"/>
          <w:szCs w:val="24"/>
        </w:rPr>
      </w:pPr>
    </w:p>
    <w:p>
      <w:pPr>
        <w:adjustRightInd w:val="0"/>
        <w:snapToGrid w:val="0"/>
        <w:spacing w:line="360" w:lineRule="auto"/>
        <w:ind w:firstLine="1299" w:firstLineChars="539"/>
        <w:rPr>
          <w:rFonts w:ascii="宋体" w:hAnsi="宋体"/>
          <w:b/>
          <w:sz w:val="24"/>
        </w:rPr>
      </w:pPr>
      <w:bookmarkStart w:id="24" w:name="_Toc520356229"/>
      <w:bookmarkStart w:id="25" w:name="_Toc520125062"/>
      <w:bookmarkStart w:id="26" w:name="_Toc480942358"/>
      <w:bookmarkStart w:id="27" w:name="_Ref467990101"/>
      <w:bookmarkStart w:id="28" w:name="_Ref467990064"/>
      <w:bookmarkStart w:id="29" w:name="_Toc520356228"/>
      <w:bookmarkStart w:id="30" w:name="_Toc520125061"/>
      <w:bookmarkStart w:id="31" w:name="_Toc480942357"/>
      <w:bookmarkStart w:id="32" w:name="_Ref467990100"/>
      <w:bookmarkStart w:id="33" w:name="_Ref467990058"/>
      <w:bookmarkStart w:id="34" w:name="_Ref467988485"/>
      <w:bookmarkStart w:id="35" w:name="_Ref467988479"/>
      <w:bookmarkStart w:id="36" w:name="_Ref467988471"/>
    </w:p>
    <w:p>
      <w:pPr>
        <w:adjustRightInd w:val="0"/>
        <w:snapToGrid w:val="0"/>
        <w:spacing w:line="360" w:lineRule="auto"/>
        <w:ind w:firstLine="1299" w:firstLineChars="539"/>
        <w:rPr>
          <w:rFonts w:ascii="宋体" w:hAnsi="宋体"/>
          <w:b/>
          <w:sz w:val="24"/>
        </w:rPr>
      </w:pPr>
    </w:p>
    <w:p>
      <w:pPr>
        <w:adjustRightInd w:val="0"/>
        <w:snapToGrid w:val="0"/>
        <w:spacing w:line="360" w:lineRule="auto"/>
        <w:ind w:firstLine="1299" w:firstLineChars="539"/>
        <w:rPr>
          <w:rFonts w:ascii="宋体" w:hAnsi="宋体"/>
          <w:b/>
          <w:sz w:val="24"/>
        </w:rPr>
      </w:pPr>
    </w:p>
    <w:p>
      <w:pPr>
        <w:adjustRightInd w:val="0"/>
        <w:snapToGrid w:val="0"/>
        <w:spacing w:line="360" w:lineRule="auto"/>
        <w:ind w:firstLine="1299" w:firstLineChars="539"/>
        <w:rPr>
          <w:rFonts w:ascii="宋体" w:hAnsi="宋体"/>
          <w:b/>
          <w:sz w:val="24"/>
        </w:rPr>
      </w:pPr>
    </w:p>
    <w:p>
      <w:pPr>
        <w:adjustRightInd w:val="0"/>
        <w:snapToGrid w:val="0"/>
        <w:spacing w:line="360" w:lineRule="auto"/>
        <w:ind w:firstLine="1299" w:firstLineChars="539"/>
        <w:rPr>
          <w:rFonts w:ascii="宋体" w:hAnsi="宋体"/>
          <w:b/>
          <w:sz w:val="24"/>
        </w:rPr>
      </w:pPr>
    </w:p>
    <w:p>
      <w:pPr>
        <w:adjustRightInd w:val="0"/>
        <w:snapToGrid w:val="0"/>
        <w:spacing w:line="360" w:lineRule="auto"/>
        <w:ind w:firstLine="1299" w:firstLineChars="539"/>
        <w:rPr>
          <w:rFonts w:ascii="宋体" w:hAnsi="宋体"/>
          <w:b/>
          <w:sz w:val="24"/>
        </w:rPr>
      </w:pPr>
    </w:p>
    <w:p>
      <w:pPr>
        <w:adjustRightInd w:val="0"/>
        <w:snapToGrid w:val="0"/>
        <w:spacing w:line="360" w:lineRule="auto"/>
        <w:ind w:firstLine="1299" w:firstLineChars="539"/>
        <w:rPr>
          <w:rFonts w:ascii="宋体" w:hAnsi="宋体"/>
          <w:b/>
          <w:sz w:val="24"/>
        </w:rPr>
      </w:pPr>
    </w:p>
    <w:p>
      <w:pPr>
        <w:adjustRightInd w:val="0"/>
        <w:snapToGrid w:val="0"/>
        <w:spacing w:line="360" w:lineRule="auto"/>
        <w:ind w:firstLine="1299" w:firstLineChars="539"/>
        <w:rPr>
          <w:rFonts w:ascii="宋体" w:hAnsi="宋体"/>
          <w:b/>
          <w:sz w:val="24"/>
        </w:rPr>
      </w:pPr>
    </w:p>
    <w:p>
      <w:pPr>
        <w:adjustRightInd w:val="0"/>
        <w:snapToGrid w:val="0"/>
        <w:spacing w:line="360" w:lineRule="auto"/>
        <w:jc w:val="center"/>
        <w:rPr>
          <w:rFonts w:ascii="宋体" w:hAnsi="宋体"/>
          <w:b/>
          <w:sz w:val="24"/>
          <w:u w:val="single"/>
        </w:rPr>
      </w:pPr>
      <w:r>
        <w:rPr>
          <w:rFonts w:hint="eastAsia" w:ascii="宋体" w:hAnsi="宋体"/>
          <w:b/>
          <w:sz w:val="24"/>
        </w:rPr>
        <w:t>附件7-2    法定代表人授权书(格式)</w:t>
      </w:r>
    </w:p>
    <w:p>
      <w:pPr>
        <w:pStyle w:val="16"/>
        <w:tabs>
          <w:tab w:val="left" w:pos="5580"/>
        </w:tabs>
        <w:adjustRightInd w:val="0"/>
        <w:snapToGrid w:val="0"/>
        <w:spacing w:line="360" w:lineRule="auto"/>
        <w:rPr>
          <w:rFonts w:hAnsi="宋体"/>
          <w:sz w:val="24"/>
          <w:szCs w:val="24"/>
        </w:rPr>
      </w:pPr>
      <w:r>
        <w:rPr>
          <w:rFonts w:hint="eastAsia" w:hAnsi="宋体"/>
          <w:sz w:val="24"/>
          <w:szCs w:val="24"/>
        </w:rPr>
        <w:t xml:space="preserve">    本授权书声明：注册于</w:t>
      </w:r>
      <w:r>
        <w:rPr>
          <w:rFonts w:hint="eastAsia" w:hAnsi="宋体"/>
          <w:sz w:val="24"/>
          <w:szCs w:val="24"/>
          <w:u w:val="single"/>
        </w:rPr>
        <w:t>（国家或地区的名称）</w:t>
      </w:r>
      <w:r>
        <w:rPr>
          <w:rFonts w:hint="eastAsia" w:hAnsi="宋体"/>
          <w:sz w:val="24"/>
          <w:szCs w:val="24"/>
        </w:rPr>
        <w:t>的（</w:t>
      </w:r>
      <w:r>
        <w:rPr>
          <w:rFonts w:hint="eastAsia" w:hAnsi="宋体"/>
          <w:sz w:val="24"/>
          <w:szCs w:val="24"/>
          <w:u w:val="single"/>
        </w:rPr>
        <w:t>公司名称</w:t>
      </w:r>
      <w:r>
        <w:rPr>
          <w:rFonts w:hint="eastAsia" w:hAnsi="宋体"/>
          <w:sz w:val="24"/>
          <w:szCs w:val="24"/>
        </w:rPr>
        <w:t>）的在下面签字的（</w:t>
      </w:r>
      <w:r>
        <w:rPr>
          <w:rFonts w:hint="eastAsia" w:hAnsi="宋体"/>
          <w:sz w:val="24"/>
          <w:szCs w:val="24"/>
          <w:u w:val="single"/>
        </w:rPr>
        <w:t>法人代表姓名、职务</w:t>
      </w:r>
      <w:r>
        <w:rPr>
          <w:rFonts w:hint="eastAsia" w:hAnsi="宋体"/>
          <w:sz w:val="24"/>
          <w:szCs w:val="24"/>
        </w:rPr>
        <w:t>）代表本公司授权（</w:t>
      </w:r>
      <w:r>
        <w:rPr>
          <w:rFonts w:hint="eastAsia" w:hAnsi="宋体"/>
          <w:sz w:val="24"/>
          <w:szCs w:val="24"/>
          <w:u w:val="single"/>
        </w:rPr>
        <w:t>单位名称</w:t>
      </w:r>
      <w:r>
        <w:rPr>
          <w:rFonts w:hint="eastAsia" w:hAnsi="宋体"/>
          <w:sz w:val="24"/>
          <w:szCs w:val="24"/>
        </w:rPr>
        <w:t>）的在下面签字的（</w:t>
      </w:r>
      <w:r>
        <w:rPr>
          <w:rFonts w:hint="eastAsia" w:hAnsi="宋体"/>
          <w:sz w:val="24"/>
          <w:szCs w:val="24"/>
          <w:u w:val="single"/>
        </w:rPr>
        <w:t>被授权人的姓名、职务</w:t>
      </w:r>
      <w:r>
        <w:rPr>
          <w:rFonts w:hint="eastAsia" w:hAnsi="宋体"/>
          <w:sz w:val="24"/>
          <w:szCs w:val="24"/>
        </w:rPr>
        <w:t>）为本公司的合法代理人，就（</w:t>
      </w:r>
      <w:r>
        <w:rPr>
          <w:rFonts w:hint="eastAsia" w:hAnsi="宋体"/>
          <w:sz w:val="24"/>
          <w:szCs w:val="24"/>
          <w:u w:val="single"/>
        </w:rPr>
        <w:t>项目名称</w:t>
      </w:r>
      <w:r>
        <w:rPr>
          <w:rFonts w:hint="eastAsia" w:hAnsi="宋体"/>
          <w:sz w:val="24"/>
          <w:szCs w:val="24"/>
        </w:rPr>
        <w:t>）的投标，以本公司名义处理一切与之有关的事务。</w:t>
      </w:r>
    </w:p>
    <w:p>
      <w:pPr>
        <w:pStyle w:val="16"/>
        <w:tabs>
          <w:tab w:val="left" w:pos="5580"/>
        </w:tabs>
        <w:adjustRightInd w:val="0"/>
        <w:snapToGrid w:val="0"/>
        <w:spacing w:line="360" w:lineRule="auto"/>
        <w:rPr>
          <w:rFonts w:hAnsi="宋体"/>
          <w:sz w:val="24"/>
          <w:szCs w:val="24"/>
        </w:rPr>
      </w:pPr>
      <w:r>
        <w:rPr>
          <w:rFonts w:hint="eastAsia" w:hAnsi="宋体"/>
          <w:sz w:val="24"/>
          <w:szCs w:val="24"/>
        </w:rPr>
        <w:t>　　</w:t>
      </w:r>
    </w:p>
    <w:p>
      <w:pPr>
        <w:pStyle w:val="16"/>
        <w:tabs>
          <w:tab w:val="left" w:pos="5580"/>
        </w:tabs>
        <w:adjustRightInd w:val="0"/>
        <w:snapToGrid w:val="0"/>
        <w:spacing w:line="360" w:lineRule="auto"/>
        <w:ind w:firstLine="480"/>
        <w:rPr>
          <w:rFonts w:hAnsi="宋体"/>
          <w:sz w:val="24"/>
          <w:szCs w:val="24"/>
        </w:rPr>
      </w:pPr>
      <w:r>
        <w:rPr>
          <w:rFonts w:hint="eastAsia" w:hAnsi="宋体"/>
          <w:sz w:val="24"/>
          <w:szCs w:val="24"/>
        </w:rPr>
        <w:t>本授权书于__________年_____月______日签字生效,特此声明。</w:t>
      </w:r>
    </w:p>
    <w:p>
      <w:pPr>
        <w:pStyle w:val="16"/>
        <w:tabs>
          <w:tab w:val="left" w:pos="5580"/>
        </w:tabs>
        <w:adjustRightInd w:val="0"/>
        <w:snapToGrid w:val="0"/>
        <w:spacing w:line="360" w:lineRule="auto"/>
        <w:ind w:firstLine="480"/>
        <w:rPr>
          <w:rFonts w:hAnsi="宋体"/>
          <w:sz w:val="24"/>
          <w:szCs w:val="24"/>
        </w:rPr>
      </w:pPr>
      <w:r>
        <w:rPr>
          <w:rFonts w:hint="eastAsia" w:hAnsi="宋体"/>
          <w:sz w:val="24"/>
          <w:szCs w:val="24"/>
        </w:rPr>
        <w:t>法定代表人签字_______________________________</w:t>
      </w:r>
    </w:p>
    <w:p>
      <w:pPr>
        <w:pStyle w:val="16"/>
        <w:tabs>
          <w:tab w:val="left" w:pos="5580"/>
        </w:tabs>
        <w:adjustRightInd w:val="0"/>
        <w:snapToGrid w:val="0"/>
        <w:spacing w:line="360" w:lineRule="auto"/>
        <w:ind w:firstLine="480" w:firstLineChars="200"/>
        <w:rPr>
          <w:rFonts w:hAnsi="宋体"/>
          <w:sz w:val="24"/>
          <w:szCs w:val="24"/>
        </w:rPr>
      </w:pPr>
      <w:r>
        <w:rPr>
          <w:rFonts w:hint="eastAsia" w:hAnsi="宋体"/>
          <w:sz w:val="24"/>
          <w:szCs w:val="24"/>
        </w:rPr>
        <w:t>被授权人签字_______________________________</w:t>
      </w:r>
    </w:p>
    <w:p>
      <w:pPr>
        <w:pStyle w:val="16"/>
        <w:tabs>
          <w:tab w:val="left" w:pos="5580"/>
        </w:tabs>
        <w:adjustRightInd w:val="0"/>
        <w:snapToGrid w:val="0"/>
        <w:spacing w:line="360" w:lineRule="auto"/>
        <w:rPr>
          <w:rFonts w:hAnsi="宋体"/>
          <w:sz w:val="24"/>
          <w:szCs w:val="24"/>
        </w:rPr>
      </w:pPr>
      <w:r>
        <w:rPr>
          <w:rFonts w:hint="eastAsia" w:hAnsi="宋体"/>
          <w:sz w:val="24"/>
          <w:szCs w:val="24"/>
        </w:rPr>
        <w:t xml:space="preserve">公司盖章：                                 </w:t>
      </w:r>
    </w:p>
    <w:p>
      <w:pPr>
        <w:pStyle w:val="16"/>
        <w:tabs>
          <w:tab w:val="left" w:pos="5580"/>
        </w:tabs>
        <w:adjustRightInd w:val="0"/>
        <w:snapToGrid w:val="0"/>
        <w:spacing w:line="360" w:lineRule="auto"/>
        <w:rPr>
          <w:rFonts w:hAnsi="宋体"/>
          <w:sz w:val="24"/>
          <w:szCs w:val="24"/>
        </w:rPr>
      </w:pPr>
    </w:p>
    <w:p>
      <w:pPr>
        <w:pStyle w:val="16"/>
        <w:tabs>
          <w:tab w:val="left" w:pos="5580"/>
        </w:tabs>
        <w:adjustRightInd w:val="0"/>
        <w:snapToGrid w:val="0"/>
        <w:spacing w:line="360" w:lineRule="auto"/>
        <w:rPr>
          <w:rFonts w:hAnsi="宋体"/>
          <w:sz w:val="24"/>
          <w:szCs w:val="24"/>
        </w:rPr>
      </w:pPr>
    </w:p>
    <w:p>
      <w:pPr>
        <w:pStyle w:val="16"/>
        <w:tabs>
          <w:tab w:val="left" w:pos="5580"/>
        </w:tabs>
        <w:adjustRightInd w:val="0"/>
        <w:snapToGrid w:val="0"/>
        <w:spacing w:line="360" w:lineRule="auto"/>
        <w:rPr>
          <w:rFonts w:hAnsi="宋体"/>
          <w:sz w:val="24"/>
          <w:szCs w:val="24"/>
        </w:rPr>
      </w:pPr>
      <w:r>
        <w:rPr>
          <w:rFonts w:hint="eastAsia" w:hAnsi="宋体"/>
          <w:sz w:val="24"/>
          <w:szCs w:val="24"/>
        </w:rPr>
        <w:t>附：</w:t>
      </w:r>
    </w:p>
    <w:p>
      <w:pPr>
        <w:pStyle w:val="16"/>
        <w:tabs>
          <w:tab w:val="left" w:pos="5580"/>
        </w:tabs>
        <w:adjustRightInd w:val="0"/>
        <w:snapToGrid w:val="0"/>
        <w:spacing w:line="360" w:lineRule="auto"/>
        <w:rPr>
          <w:rFonts w:hAnsi="宋体"/>
          <w:sz w:val="24"/>
          <w:szCs w:val="24"/>
        </w:rPr>
      </w:pPr>
      <w:r>
        <w:rPr>
          <w:rFonts w:hint="eastAsia" w:hAnsi="宋体"/>
          <w:sz w:val="24"/>
          <w:szCs w:val="24"/>
        </w:rPr>
        <w:t>被授权人姓名：</w:t>
      </w:r>
    </w:p>
    <w:p>
      <w:pPr>
        <w:pStyle w:val="16"/>
        <w:tabs>
          <w:tab w:val="left" w:pos="5580"/>
        </w:tabs>
        <w:adjustRightInd w:val="0"/>
        <w:snapToGrid w:val="0"/>
        <w:spacing w:line="360" w:lineRule="auto"/>
        <w:rPr>
          <w:rFonts w:hAnsi="宋体"/>
          <w:sz w:val="24"/>
          <w:szCs w:val="24"/>
        </w:rPr>
      </w:pPr>
      <w:r>
        <w:rPr>
          <w:rFonts w:hint="eastAsia" w:hAnsi="宋体"/>
          <w:sz w:val="24"/>
          <w:szCs w:val="24"/>
        </w:rPr>
        <w:t>职　　　　务：</w:t>
      </w:r>
    </w:p>
    <w:p>
      <w:pPr>
        <w:pStyle w:val="16"/>
        <w:tabs>
          <w:tab w:val="left" w:pos="5580"/>
        </w:tabs>
        <w:adjustRightInd w:val="0"/>
        <w:snapToGrid w:val="0"/>
        <w:spacing w:line="360" w:lineRule="auto"/>
        <w:rPr>
          <w:rFonts w:hAnsi="宋体"/>
          <w:sz w:val="24"/>
          <w:szCs w:val="24"/>
        </w:rPr>
      </w:pPr>
      <w:r>
        <w:rPr>
          <w:rFonts w:hint="eastAsia" w:hAnsi="宋体"/>
          <w:sz w:val="24"/>
          <w:szCs w:val="24"/>
        </w:rPr>
        <w:t>详细通讯地址：</w:t>
      </w:r>
    </w:p>
    <w:p>
      <w:pPr>
        <w:pStyle w:val="16"/>
        <w:tabs>
          <w:tab w:val="left" w:pos="5580"/>
        </w:tabs>
        <w:adjustRightInd w:val="0"/>
        <w:snapToGrid w:val="0"/>
        <w:spacing w:line="360" w:lineRule="auto"/>
        <w:rPr>
          <w:rFonts w:hAnsi="宋体"/>
          <w:sz w:val="24"/>
          <w:szCs w:val="24"/>
        </w:rPr>
      </w:pPr>
      <w:r>
        <w:rPr>
          <w:rFonts w:hint="eastAsia" w:hAnsi="宋体"/>
          <w:sz w:val="24"/>
          <w:szCs w:val="24"/>
        </w:rPr>
        <w:t>邮 政 编 码 ：</w:t>
      </w:r>
    </w:p>
    <w:p>
      <w:pPr>
        <w:pStyle w:val="16"/>
        <w:tabs>
          <w:tab w:val="left" w:pos="5580"/>
        </w:tabs>
        <w:adjustRightInd w:val="0"/>
        <w:snapToGrid w:val="0"/>
        <w:spacing w:line="360" w:lineRule="auto"/>
        <w:rPr>
          <w:rFonts w:hAnsi="宋体"/>
          <w:sz w:val="24"/>
          <w:szCs w:val="24"/>
        </w:rPr>
      </w:pPr>
      <w:r>
        <w:rPr>
          <w:rFonts w:hint="eastAsia" w:hAnsi="宋体"/>
          <w:sz w:val="24"/>
          <w:szCs w:val="24"/>
        </w:rPr>
        <w:t>传　　　　真：</w:t>
      </w:r>
    </w:p>
    <w:p>
      <w:pPr>
        <w:pStyle w:val="16"/>
        <w:tabs>
          <w:tab w:val="left" w:pos="5580"/>
        </w:tabs>
        <w:adjustRightInd w:val="0"/>
        <w:snapToGrid w:val="0"/>
        <w:spacing w:line="360" w:lineRule="auto"/>
        <w:rPr>
          <w:szCs w:val="24"/>
        </w:rPr>
      </w:pPr>
      <w:r>
        <w:rPr>
          <w:rFonts w:hint="eastAsia" w:hAnsi="宋体"/>
          <w:sz w:val="24"/>
          <w:szCs w:val="24"/>
        </w:rPr>
        <w:t>电　　　　话</w:t>
      </w:r>
      <w:r>
        <w:rPr>
          <w:rFonts w:hint="eastAsia"/>
          <w:szCs w:val="24"/>
        </w:rPr>
        <w:t>：</w:t>
      </w:r>
      <w:bookmarkEnd w:id="24"/>
      <w:bookmarkEnd w:id="25"/>
      <w:bookmarkEnd w:id="26"/>
      <w:bookmarkEnd w:id="27"/>
      <w:bookmarkEnd w:id="28"/>
      <w:bookmarkEnd w:id="29"/>
      <w:bookmarkEnd w:id="30"/>
      <w:bookmarkEnd w:id="31"/>
      <w:bookmarkEnd w:id="32"/>
      <w:bookmarkEnd w:id="33"/>
      <w:bookmarkEnd w:id="34"/>
      <w:bookmarkEnd w:id="35"/>
      <w:bookmarkEnd w:id="36"/>
    </w:p>
    <w:p>
      <w:pPr>
        <w:adjustRightInd w:val="0"/>
        <w:snapToGrid w:val="0"/>
        <w:spacing w:line="360" w:lineRule="auto"/>
        <w:jc w:val="center"/>
        <w:rPr>
          <w:rFonts w:ascii="宋体" w:hAnsi="宋体"/>
          <w:b/>
          <w:sz w:val="24"/>
        </w:rPr>
      </w:pPr>
    </w:p>
    <w:p>
      <w:pPr>
        <w:adjustRightInd w:val="0"/>
        <w:snapToGrid w:val="0"/>
        <w:spacing w:line="360" w:lineRule="auto"/>
        <w:jc w:val="center"/>
        <w:rPr>
          <w:rFonts w:ascii="宋体" w:hAnsi="宋体"/>
          <w:b/>
          <w:sz w:val="24"/>
        </w:rPr>
      </w:pPr>
    </w:p>
    <w:p>
      <w:pPr>
        <w:adjustRightInd w:val="0"/>
        <w:snapToGrid w:val="0"/>
        <w:spacing w:line="360" w:lineRule="auto"/>
        <w:jc w:val="center"/>
        <w:rPr>
          <w:rFonts w:ascii="宋体" w:hAnsi="宋体"/>
          <w:b/>
          <w:sz w:val="24"/>
        </w:rPr>
      </w:pPr>
      <w:r>
        <w:rPr>
          <w:rFonts w:hint="eastAsia" w:ascii="宋体" w:hAnsi="宋体"/>
          <w:b/>
          <w:sz w:val="24"/>
        </w:rPr>
        <w:t>附件7-4    投标人承诺书</w:t>
      </w:r>
    </w:p>
    <w:p>
      <w:pPr>
        <w:adjustRightInd w:val="0"/>
        <w:snapToGrid w:val="0"/>
        <w:spacing w:line="360" w:lineRule="auto"/>
        <w:jc w:val="center"/>
        <w:rPr>
          <w:rFonts w:ascii="宋体" w:hAnsi="宋体"/>
          <w:b/>
          <w:sz w:val="24"/>
        </w:rPr>
      </w:pPr>
    </w:p>
    <w:p>
      <w:pPr>
        <w:adjustRightInd w:val="0"/>
        <w:snapToGrid w:val="0"/>
        <w:spacing w:line="360" w:lineRule="auto"/>
        <w:rPr>
          <w:rFonts w:ascii="宋体" w:hAnsi="宋体"/>
          <w:sz w:val="24"/>
        </w:rPr>
      </w:pPr>
      <w:r>
        <w:rPr>
          <w:rFonts w:hint="eastAsia" w:ascii="宋体" w:hAnsi="宋体"/>
          <w:sz w:val="24"/>
        </w:rPr>
        <w:t>投标人应承诺：</w:t>
      </w:r>
    </w:p>
    <w:p>
      <w:pPr>
        <w:numPr>
          <w:ilvl w:val="2"/>
          <w:numId w:val="4"/>
        </w:numPr>
        <w:adjustRightInd w:val="0"/>
        <w:snapToGrid w:val="0"/>
        <w:spacing w:line="360" w:lineRule="auto"/>
        <w:rPr>
          <w:rFonts w:ascii="宋体" w:hAnsi="宋体"/>
          <w:sz w:val="24"/>
        </w:rPr>
      </w:pPr>
      <w:r>
        <w:rPr>
          <w:rFonts w:hint="eastAsia" w:ascii="宋体" w:hAnsi="宋体"/>
          <w:sz w:val="24"/>
        </w:rPr>
        <w:t>近三年内在招投标方面无违纪违规行为；</w:t>
      </w:r>
    </w:p>
    <w:p>
      <w:pPr>
        <w:numPr>
          <w:ilvl w:val="2"/>
          <w:numId w:val="4"/>
        </w:numPr>
        <w:adjustRightInd w:val="0"/>
        <w:snapToGrid w:val="0"/>
        <w:spacing w:line="360" w:lineRule="auto"/>
        <w:rPr>
          <w:rFonts w:ascii="宋体" w:hAnsi="宋体"/>
          <w:sz w:val="24"/>
        </w:rPr>
      </w:pPr>
      <w:r>
        <w:rPr>
          <w:rFonts w:hint="eastAsia" w:ascii="宋体" w:hAnsi="宋体"/>
          <w:sz w:val="24"/>
        </w:rPr>
        <w:t>拟派出人员均为本单位人员。</w:t>
      </w:r>
    </w:p>
    <w:sectPr>
      <w:headerReference r:id="rId7" w:type="first"/>
      <w:headerReference r:id="rId6" w:type="default"/>
      <w:footerReference r:id="rId8" w:type="default"/>
      <w:pgSz w:w="16840" w:h="11907" w:orient="landscape"/>
      <w:pgMar w:top="1259" w:right="1418" w:bottom="1701" w:left="113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5</w:t>
    </w:r>
    <w:r>
      <w:rPr>
        <w:rStyle w:val="28"/>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8"/>
      </w:rPr>
    </w:pPr>
    <w:r>
      <w:rPr>
        <w:rStyle w:val="28"/>
      </w:rPr>
      <w:fldChar w:fldCharType="begin"/>
    </w:r>
    <w:r>
      <w:rPr>
        <w:rStyle w:val="28"/>
      </w:rPr>
      <w:instrText xml:space="preserve">PAGE  </w:instrText>
    </w:r>
    <w:r>
      <w:rPr>
        <w:rStyle w:val="28"/>
      </w:rP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7</w:t>
    </w:r>
    <w:r>
      <w:rPr>
        <w:rStyle w:val="28"/>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深圳职业技术学院招标文件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lvlText w:val="第%1部分"/>
      <w:legacy w:legacy="1" w:legacySpace="0" w:legacyIndent="0"/>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pStyle w:val="6"/>
      <w:suff w:val="nothing"/>
      <w:lvlText w:val=""/>
      <w:lvlJc w:val="left"/>
    </w:lvl>
    <w:lvl w:ilvl="4" w:tentative="0">
      <w:start w:val="1"/>
      <w:numFmt w:val="none"/>
      <w:pStyle w:val="7"/>
      <w:suff w:val="nothing"/>
      <w:lvlText w:val=""/>
      <w:lvlJc w:val="left"/>
    </w:lvl>
    <w:lvl w:ilvl="5" w:tentative="0">
      <w:start w:val="1"/>
      <w:numFmt w:val="none"/>
      <w:pStyle w:val="8"/>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abstractNum w:abstractNumId="1">
    <w:nsid w:val="42D062E1"/>
    <w:multiLevelType w:val="multilevel"/>
    <w:tmpl w:val="42D062E1"/>
    <w:lvl w:ilvl="0" w:tentative="0">
      <w:start w:val="1"/>
      <w:numFmt w:val="decimal"/>
      <w:lvlText w:val="（%1）"/>
      <w:lvlJc w:val="left"/>
      <w:pPr>
        <w:tabs>
          <w:tab w:val="left" w:pos="1928"/>
        </w:tabs>
        <w:ind w:left="1928" w:hanging="1361"/>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B2A75D6"/>
    <w:multiLevelType w:val="multilevel"/>
    <w:tmpl w:val="6B2A75D6"/>
    <w:lvl w:ilvl="0" w:tentative="0">
      <w:start w:val="2"/>
      <w:numFmt w:val="decimal"/>
      <w:lvlText w:val="%1．"/>
      <w:lvlJc w:val="left"/>
      <w:pPr>
        <w:ind w:left="862" w:hanging="390"/>
      </w:pPr>
      <w:rPr>
        <w:rFonts w:hint="default"/>
        <w:b/>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3">
    <w:nsid w:val="6EE62BE8"/>
    <w:multiLevelType w:val="multilevel"/>
    <w:tmpl w:val="6EE62BE8"/>
    <w:lvl w:ilvl="0" w:tentative="0">
      <w:start w:val="1"/>
      <w:numFmt w:val="japaneseCounting"/>
      <w:lvlText w:val="第%1章"/>
      <w:lvlJc w:val="left"/>
      <w:pPr>
        <w:tabs>
          <w:tab w:val="left" w:pos="1680"/>
        </w:tabs>
        <w:ind w:left="1680" w:hanging="1680"/>
      </w:pPr>
      <w:rPr>
        <w:rFonts w:hint="eastAsia"/>
      </w:rPr>
    </w:lvl>
    <w:lvl w:ilvl="1" w:tentative="0">
      <w:start w:val="1"/>
      <w:numFmt w:val="japaneseCounting"/>
      <w:lvlText w:val="（%2）"/>
      <w:lvlJc w:val="left"/>
      <w:pPr>
        <w:tabs>
          <w:tab w:val="left" w:pos="1275"/>
        </w:tabs>
        <w:ind w:left="1275" w:hanging="85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2"/>
  </w:compat>
  <w:rsids>
    <w:rsidRoot w:val="00AD2AFF"/>
    <w:rsid w:val="00002FBB"/>
    <w:rsid w:val="00007EA5"/>
    <w:rsid w:val="000158FA"/>
    <w:rsid w:val="00024457"/>
    <w:rsid w:val="00024A03"/>
    <w:rsid w:val="00025FBC"/>
    <w:rsid w:val="00032057"/>
    <w:rsid w:val="00037AE9"/>
    <w:rsid w:val="00043156"/>
    <w:rsid w:val="00045C6A"/>
    <w:rsid w:val="00051B32"/>
    <w:rsid w:val="00052CD7"/>
    <w:rsid w:val="00057B05"/>
    <w:rsid w:val="00060A56"/>
    <w:rsid w:val="000648DB"/>
    <w:rsid w:val="00066D46"/>
    <w:rsid w:val="00066FE8"/>
    <w:rsid w:val="00071FE0"/>
    <w:rsid w:val="000812CF"/>
    <w:rsid w:val="00082478"/>
    <w:rsid w:val="000866E9"/>
    <w:rsid w:val="000923D8"/>
    <w:rsid w:val="00097E4B"/>
    <w:rsid w:val="000A080D"/>
    <w:rsid w:val="000A1166"/>
    <w:rsid w:val="000A40DA"/>
    <w:rsid w:val="000B06E3"/>
    <w:rsid w:val="000B65E8"/>
    <w:rsid w:val="000B73DF"/>
    <w:rsid w:val="000C0C7B"/>
    <w:rsid w:val="000C2566"/>
    <w:rsid w:val="000C2625"/>
    <w:rsid w:val="000C44AB"/>
    <w:rsid w:val="000D4CB3"/>
    <w:rsid w:val="000D5AFB"/>
    <w:rsid w:val="000E26FF"/>
    <w:rsid w:val="000E3D46"/>
    <w:rsid w:val="000E7B52"/>
    <w:rsid w:val="000F68D3"/>
    <w:rsid w:val="00103BF9"/>
    <w:rsid w:val="00117570"/>
    <w:rsid w:val="00126A86"/>
    <w:rsid w:val="0012734D"/>
    <w:rsid w:val="00131385"/>
    <w:rsid w:val="00131DE0"/>
    <w:rsid w:val="00135CF9"/>
    <w:rsid w:val="001372C9"/>
    <w:rsid w:val="001403DB"/>
    <w:rsid w:val="00141E3F"/>
    <w:rsid w:val="001426A6"/>
    <w:rsid w:val="00145CD9"/>
    <w:rsid w:val="0015426A"/>
    <w:rsid w:val="00154850"/>
    <w:rsid w:val="00156519"/>
    <w:rsid w:val="00157837"/>
    <w:rsid w:val="00162C16"/>
    <w:rsid w:val="00163D4A"/>
    <w:rsid w:val="0016476E"/>
    <w:rsid w:val="0017027B"/>
    <w:rsid w:val="001724B5"/>
    <w:rsid w:val="0017359C"/>
    <w:rsid w:val="0017472B"/>
    <w:rsid w:val="00184E49"/>
    <w:rsid w:val="001952A0"/>
    <w:rsid w:val="001975E1"/>
    <w:rsid w:val="001A0369"/>
    <w:rsid w:val="001A23DF"/>
    <w:rsid w:val="001A491A"/>
    <w:rsid w:val="001A5B0E"/>
    <w:rsid w:val="001B0268"/>
    <w:rsid w:val="001B613F"/>
    <w:rsid w:val="001C1595"/>
    <w:rsid w:val="001C2696"/>
    <w:rsid w:val="001C7D6A"/>
    <w:rsid w:val="001D0286"/>
    <w:rsid w:val="001D0406"/>
    <w:rsid w:val="001D1CB4"/>
    <w:rsid w:val="001D2217"/>
    <w:rsid w:val="001D2CDA"/>
    <w:rsid w:val="001D3E49"/>
    <w:rsid w:val="001D78A0"/>
    <w:rsid w:val="001E541A"/>
    <w:rsid w:val="001F29FB"/>
    <w:rsid w:val="001F6647"/>
    <w:rsid w:val="001F76A3"/>
    <w:rsid w:val="0020096E"/>
    <w:rsid w:val="0020337B"/>
    <w:rsid w:val="00204A80"/>
    <w:rsid w:val="00207760"/>
    <w:rsid w:val="00210D2A"/>
    <w:rsid w:val="0022754A"/>
    <w:rsid w:val="00232A08"/>
    <w:rsid w:val="00244556"/>
    <w:rsid w:val="00244EE4"/>
    <w:rsid w:val="002454C4"/>
    <w:rsid w:val="00246202"/>
    <w:rsid w:val="00247A7D"/>
    <w:rsid w:val="00251759"/>
    <w:rsid w:val="0025362F"/>
    <w:rsid w:val="002542C0"/>
    <w:rsid w:val="00254821"/>
    <w:rsid w:val="00261536"/>
    <w:rsid w:val="00271B5D"/>
    <w:rsid w:val="00275C13"/>
    <w:rsid w:val="0028300D"/>
    <w:rsid w:val="00284BD6"/>
    <w:rsid w:val="00292BFF"/>
    <w:rsid w:val="002931EB"/>
    <w:rsid w:val="00294BE9"/>
    <w:rsid w:val="00295F0C"/>
    <w:rsid w:val="0029663A"/>
    <w:rsid w:val="00296E24"/>
    <w:rsid w:val="00297398"/>
    <w:rsid w:val="002A0D64"/>
    <w:rsid w:val="002A105E"/>
    <w:rsid w:val="002A4062"/>
    <w:rsid w:val="002B2BCD"/>
    <w:rsid w:val="002B32D3"/>
    <w:rsid w:val="002B38F3"/>
    <w:rsid w:val="002B49A7"/>
    <w:rsid w:val="002B7958"/>
    <w:rsid w:val="002C1036"/>
    <w:rsid w:val="002C325F"/>
    <w:rsid w:val="002D4CF4"/>
    <w:rsid w:val="002E03B8"/>
    <w:rsid w:val="002E143C"/>
    <w:rsid w:val="002E14DA"/>
    <w:rsid w:val="002E23C3"/>
    <w:rsid w:val="002E3C23"/>
    <w:rsid w:val="002E43A4"/>
    <w:rsid w:val="002E6CA7"/>
    <w:rsid w:val="002F2080"/>
    <w:rsid w:val="002F5FCF"/>
    <w:rsid w:val="002F6D9D"/>
    <w:rsid w:val="002F7B9B"/>
    <w:rsid w:val="00300480"/>
    <w:rsid w:val="00310C63"/>
    <w:rsid w:val="00310EA2"/>
    <w:rsid w:val="003114A9"/>
    <w:rsid w:val="00317E4B"/>
    <w:rsid w:val="00326ACA"/>
    <w:rsid w:val="003275CC"/>
    <w:rsid w:val="00331C94"/>
    <w:rsid w:val="003327A9"/>
    <w:rsid w:val="00332F51"/>
    <w:rsid w:val="00333B94"/>
    <w:rsid w:val="003405FE"/>
    <w:rsid w:val="0034314D"/>
    <w:rsid w:val="003446C9"/>
    <w:rsid w:val="00346977"/>
    <w:rsid w:val="003471F3"/>
    <w:rsid w:val="003508FF"/>
    <w:rsid w:val="00350DDA"/>
    <w:rsid w:val="00351478"/>
    <w:rsid w:val="00354526"/>
    <w:rsid w:val="00354D81"/>
    <w:rsid w:val="00360F63"/>
    <w:rsid w:val="0036111D"/>
    <w:rsid w:val="003621AE"/>
    <w:rsid w:val="00365718"/>
    <w:rsid w:val="00370255"/>
    <w:rsid w:val="00370EFB"/>
    <w:rsid w:val="00372C78"/>
    <w:rsid w:val="0038070F"/>
    <w:rsid w:val="003875DE"/>
    <w:rsid w:val="003950E6"/>
    <w:rsid w:val="003A31E9"/>
    <w:rsid w:val="003A4C2C"/>
    <w:rsid w:val="003B1F6E"/>
    <w:rsid w:val="003B406A"/>
    <w:rsid w:val="003B5997"/>
    <w:rsid w:val="003B68D5"/>
    <w:rsid w:val="003B7DFC"/>
    <w:rsid w:val="003C1400"/>
    <w:rsid w:val="003C18F8"/>
    <w:rsid w:val="003C287C"/>
    <w:rsid w:val="003C2988"/>
    <w:rsid w:val="003C4362"/>
    <w:rsid w:val="003C437C"/>
    <w:rsid w:val="003C78DB"/>
    <w:rsid w:val="003D0A9E"/>
    <w:rsid w:val="003D10E7"/>
    <w:rsid w:val="003D350D"/>
    <w:rsid w:val="003D5731"/>
    <w:rsid w:val="003D6054"/>
    <w:rsid w:val="003D74AA"/>
    <w:rsid w:val="003E108B"/>
    <w:rsid w:val="003E50FD"/>
    <w:rsid w:val="003F28A3"/>
    <w:rsid w:val="003F7996"/>
    <w:rsid w:val="004023F3"/>
    <w:rsid w:val="004042C2"/>
    <w:rsid w:val="004122DB"/>
    <w:rsid w:val="00413AE0"/>
    <w:rsid w:val="0041418A"/>
    <w:rsid w:val="00420AAE"/>
    <w:rsid w:val="00424616"/>
    <w:rsid w:val="00426592"/>
    <w:rsid w:val="004431CA"/>
    <w:rsid w:val="00444473"/>
    <w:rsid w:val="00444CD7"/>
    <w:rsid w:val="00447831"/>
    <w:rsid w:val="004479AF"/>
    <w:rsid w:val="004568B7"/>
    <w:rsid w:val="00460DF6"/>
    <w:rsid w:val="00463C1B"/>
    <w:rsid w:val="004675FE"/>
    <w:rsid w:val="0047085F"/>
    <w:rsid w:val="0048213A"/>
    <w:rsid w:val="00482616"/>
    <w:rsid w:val="00484A3B"/>
    <w:rsid w:val="004A1748"/>
    <w:rsid w:val="004A2C48"/>
    <w:rsid w:val="004A7A76"/>
    <w:rsid w:val="004B5E19"/>
    <w:rsid w:val="004C0322"/>
    <w:rsid w:val="004C1B3A"/>
    <w:rsid w:val="004C210B"/>
    <w:rsid w:val="004C3055"/>
    <w:rsid w:val="004C36D4"/>
    <w:rsid w:val="004C5F4E"/>
    <w:rsid w:val="004C6419"/>
    <w:rsid w:val="004C7655"/>
    <w:rsid w:val="004C77D1"/>
    <w:rsid w:val="004D0FC9"/>
    <w:rsid w:val="004D2BEE"/>
    <w:rsid w:val="004D3010"/>
    <w:rsid w:val="004D5CFE"/>
    <w:rsid w:val="004E221B"/>
    <w:rsid w:val="004E6842"/>
    <w:rsid w:val="004E76F2"/>
    <w:rsid w:val="004F2F0A"/>
    <w:rsid w:val="004F3951"/>
    <w:rsid w:val="004F3B9E"/>
    <w:rsid w:val="004F428A"/>
    <w:rsid w:val="004F55BC"/>
    <w:rsid w:val="004F76E2"/>
    <w:rsid w:val="00501161"/>
    <w:rsid w:val="005125C5"/>
    <w:rsid w:val="00515771"/>
    <w:rsid w:val="00522101"/>
    <w:rsid w:val="00524729"/>
    <w:rsid w:val="00525E44"/>
    <w:rsid w:val="00526CEC"/>
    <w:rsid w:val="00527A0D"/>
    <w:rsid w:val="00531482"/>
    <w:rsid w:val="005420BC"/>
    <w:rsid w:val="00544416"/>
    <w:rsid w:val="00546795"/>
    <w:rsid w:val="00547507"/>
    <w:rsid w:val="0055367D"/>
    <w:rsid w:val="00557EA5"/>
    <w:rsid w:val="00563138"/>
    <w:rsid w:val="005634CF"/>
    <w:rsid w:val="0057225C"/>
    <w:rsid w:val="0057355B"/>
    <w:rsid w:val="00575E11"/>
    <w:rsid w:val="005764AC"/>
    <w:rsid w:val="00576516"/>
    <w:rsid w:val="0058055D"/>
    <w:rsid w:val="00580EA0"/>
    <w:rsid w:val="0058182E"/>
    <w:rsid w:val="00582173"/>
    <w:rsid w:val="005821B1"/>
    <w:rsid w:val="00582FCC"/>
    <w:rsid w:val="00584EB1"/>
    <w:rsid w:val="0058605A"/>
    <w:rsid w:val="00587B9E"/>
    <w:rsid w:val="005905BD"/>
    <w:rsid w:val="0059393D"/>
    <w:rsid w:val="00594071"/>
    <w:rsid w:val="005A16E6"/>
    <w:rsid w:val="005A2331"/>
    <w:rsid w:val="005B20F1"/>
    <w:rsid w:val="005B414F"/>
    <w:rsid w:val="005C15A6"/>
    <w:rsid w:val="005C2511"/>
    <w:rsid w:val="005D0CEB"/>
    <w:rsid w:val="005D476C"/>
    <w:rsid w:val="005D58CC"/>
    <w:rsid w:val="005D6722"/>
    <w:rsid w:val="005E2695"/>
    <w:rsid w:val="005E63DD"/>
    <w:rsid w:val="005F63B5"/>
    <w:rsid w:val="005F7C46"/>
    <w:rsid w:val="006039BF"/>
    <w:rsid w:val="006041E2"/>
    <w:rsid w:val="006066A1"/>
    <w:rsid w:val="006074D8"/>
    <w:rsid w:val="006100F3"/>
    <w:rsid w:val="00616475"/>
    <w:rsid w:val="006169BC"/>
    <w:rsid w:val="0061736A"/>
    <w:rsid w:val="00617D7F"/>
    <w:rsid w:val="0062414D"/>
    <w:rsid w:val="00627FEA"/>
    <w:rsid w:val="006321F7"/>
    <w:rsid w:val="006369D3"/>
    <w:rsid w:val="00642A6A"/>
    <w:rsid w:val="00643337"/>
    <w:rsid w:val="0064562B"/>
    <w:rsid w:val="00646A0C"/>
    <w:rsid w:val="006511B0"/>
    <w:rsid w:val="00653005"/>
    <w:rsid w:val="006547D5"/>
    <w:rsid w:val="00662A63"/>
    <w:rsid w:val="0066318A"/>
    <w:rsid w:val="00665462"/>
    <w:rsid w:val="00667925"/>
    <w:rsid w:val="0067186D"/>
    <w:rsid w:val="00671E53"/>
    <w:rsid w:val="0067373F"/>
    <w:rsid w:val="00676EBA"/>
    <w:rsid w:val="00680561"/>
    <w:rsid w:val="00683A74"/>
    <w:rsid w:val="00694402"/>
    <w:rsid w:val="006A02C8"/>
    <w:rsid w:val="006A111E"/>
    <w:rsid w:val="006A6EAF"/>
    <w:rsid w:val="006A7DD8"/>
    <w:rsid w:val="006B37C0"/>
    <w:rsid w:val="006B5EC9"/>
    <w:rsid w:val="006B79CE"/>
    <w:rsid w:val="006C031F"/>
    <w:rsid w:val="006C2C9A"/>
    <w:rsid w:val="006C3C2C"/>
    <w:rsid w:val="006C546A"/>
    <w:rsid w:val="006C75A0"/>
    <w:rsid w:val="006D3231"/>
    <w:rsid w:val="006E41C8"/>
    <w:rsid w:val="006E7095"/>
    <w:rsid w:val="006F0E01"/>
    <w:rsid w:val="00701BF5"/>
    <w:rsid w:val="00703397"/>
    <w:rsid w:val="0070382E"/>
    <w:rsid w:val="007054EE"/>
    <w:rsid w:val="007122EB"/>
    <w:rsid w:val="00712335"/>
    <w:rsid w:val="00712CE4"/>
    <w:rsid w:val="00716728"/>
    <w:rsid w:val="00716733"/>
    <w:rsid w:val="00717F9F"/>
    <w:rsid w:val="00724629"/>
    <w:rsid w:val="00724E83"/>
    <w:rsid w:val="00727250"/>
    <w:rsid w:val="00737CDD"/>
    <w:rsid w:val="00742694"/>
    <w:rsid w:val="00755EB8"/>
    <w:rsid w:val="00761DA7"/>
    <w:rsid w:val="007646C3"/>
    <w:rsid w:val="007648F9"/>
    <w:rsid w:val="00767DF6"/>
    <w:rsid w:val="00776530"/>
    <w:rsid w:val="00776C76"/>
    <w:rsid w:val="00777635"/>
    <w:rsid w:val="007820C0"/>
    <w:rsid w:val="00786AF3"/>
    <w:rsid w:val="00790258"/>
    <w:rsid w:val="00793A66"/>
    <w:rsid w:val="00793AB1"/>
    <w:rsid w:val="007950BC"/>
    <w:rsid w:val="00795218"/>
    <w:rsid w:val="007A1DA5"/>
    <w:rsid w:val="007A553F"/>
    <w:rsid w:val="007B0A82"/>
    <w:rsid w:val="007B266B"/>
    <w:rsid w:val="007C0BB2"/>
    <w:rsid w:val="007C2B63"/>
    <w:rsid w:val="007D44B4"/>
    <w:rsid w:val="007D63A8"/>
    <w:rsid w:val="007D6FFC"/>
    <w:rsid w:val="007E34A1"/>
    <w:rsid w:val="007E3D48"/>
    <w:rsid w:val="007E5EB6"/>
    <w:rsid w:val="007E61E8"/>
    <w:rsid w:val="007E6E65"/>
    <w:rsid w:val="007E7754"/>
    <w:rsid w:val="007F29AE"/>
    <w:rsid w:val="007F3FF0"/>
    <w:rsid w:val="00800F48"/>
    <w:rsid w:val="00801456"/>
    <w:rsid w:val="00810E4E"/>
    <w:rsid w:val="008149DE"/>
    <w:rsid w:val="00817E01"/>
    <w:rsid w:val="00820C1D"/>
    <w:rsid w:val="008234EA"/>
    <w:rsid w:val="00824C41"/>
    <w:rsid w:val="00833DC8"/>
    <w:rsid w:val="00842DB9"/>
    <w:rsid w:val="00852042"/>
    <w:rsid w:val="00852053"/>
    <w:rsid w:val="00853801"/>
    <w:rsid w:val="0085635A"/>
    <w:rsid w:val="00860786"/>
    <w:rsid w:val="00866F1C"/>
    <w:rsid w:val="008816EE"/>
    <w:rsid w:val="00890296"/>
    <w:rsid w:val="00891AB6"/>
    <w:rsid w:val="00891C55"/>
    <w:rsid w:val="00897DA9"/>
    <w:rsid w:val="008A12F3"/>
    <w:rsid w:val="008A645C"/>
    <w:rsid w:val="008A6B1D"/>
    <w:rsid w:val="008A7822"/>
    <w:rsid w:val="008A7CDE"/>
    <w:rsid w:val="008B1315"/>
    <w:rsid w:val="008B1A2F"/>
    <w:rsid w:val="008B3D89"/>
    <w:rsid w:val="008B4165"/>
    <w:rsid w:val="008B7BBD"/>
    <w:rsid w:val="008C0C49"/>
    <w:rsid w:val="008C5519"/>
    <w:rsid w:val="008D0F74"/>
    <w:rsid w:val="008D2686"/>
    <w:rsid w:val="008D6AE8"/>
    <w:rsid w:val="008E0633"/>
    <w:rsid w:val="008E2A27"/>
    <w:rsid w:val="008E4FB5"/>
    <w:rsid w:val="008F0D75"/>
    <w:rsid w:val="008F17C2"/>
    <w:rsid w:val="008F1F9E"/>
    <w:rsid w:val="008F3920"/>
    <w:rsid w:val="008F65FE"/>
    <w:rsid w:val="008F6CE0"/>
    <w:rsid w:val="00901DAF"/>
    <w:rsid w:val="00904D8B"/>
    <w:rsid w:val="00904EAE"/>
    <w:rsid w:val="0090559C"/>
    <w:rsid w:val="009057DB"/>
    <w:rsid w:val="009063F4"/>
    <w:rsid w:val="009069B7"/>
    <w:rsid w:val="009077DF"/>
    <w:rsid w:val="00915BF0"/>
    <w:rsid w:val="009213C5"/>
    <w:rsid w:val="0092284A"/>
    <w:rsid w:val="009241E4"/>
    <w:rsid w:val="009251C9"/>
    <w:rsid w:val="00925446"/>
    <w:rsid w:val="009359CD"/>
    <w:rsid w:val="00937BC1"/>
    <w:rsid w:val="00941011"/>
    <w:rsid w:val="009423EE"/>
    <w:rsid w:val="00945E03"/>
    <w:rsid w:val="0095252E"/>
    <w:rsid w:val="0095770D"/>
    <w:rsid w:val="00961BF1"/>
    <w:rsid w:val="00963E1A"/>
    <w:rsid w:val="009654D4"/>
    <w:rsid w:val="00971D84"/>
    <w:rsid w:val="00973EF5"/>
    <w:rsid w:val="00976589"/>
    <w:rsid w:val="00980C05"/>
    <w:rsid w:val="00984B2E"/>
    <w:rsid w:val="00985170"/>
    <w:rsid w:val="00985761"/>
    <w:rsid w:val="009912FA"/>
    <w:rsid w:val="009915EB"/>
    <w:rsid w:val="0099658E"/>
    <w:rsid w:val="009A4F71"/>
    <w:rsid w:val="009B1DE9"/>
    <w:rsid w:val="009B2037"/>
    <w:rsid w:val="009B44FF"/>
    <w:rsid w:val="009B520F"/>
    <w:rsid w:val="009C3BD9"/>
    <w:rsid w:val="009C574D"/>
    <w:rsid w:val="009C72B9"/>
    <w:rsid w:val="009D67FE"/>
    <w:rsid w:val="009D6857"/>
    <w:rsid w:val="009D7F74"/>
    <w:rsid w:val="009E3F8D"/>
    <w:rsid w:val="009E5E94"/>
    <w:rsid w:val="009E6467"/>
    <w:rsid w:val="009E673E"/>
    <w:rsid w:val="009E6847"/>
    <w:rsid w:val="009F5CF2"/>
    <w:rsid w:val="00A01439"/>
    <w:rsid w:val="00A124C5"/>
    <w:rsid w:val="00A2260A"/>
    <w:rsid w:val="00A24A14"/>
    <w:rsid w:val="00A30401"/>
    <w:rsid w:val="00A30F16"/>
    <w:rsid w:val="00A31B64"/>
    <w:rsid w:val="00A42EAB"/>
    <w:rsid w:val="00A45447"/>
    <w:rsid w:val="00A45B6C"/>
    <w:rsid w:val="00A532FF"/>
    <w:rsid w:val="00A539CD"/>
    <w:rsid w:val="00A612D5"/>
    <w:rsid w:val="00A61EBB"/>
    <w:rsid w:val="00A6356E"/>
    <w:rsid w:val="00A64AD7"/>
    <w:rsid w:val="00A6515D"/>
    <w:rsid w:val="00A6646D"/>
    <w:rsid w:val="00A7003C"/>
    <w:rsid w:val="00A7057E"/>
    <w:rsid w:val="00A75ADB"/>
    <w:rsid w:val="00A8014F"/>
    <w:rsid w:val="00A81603"/>
    <w:rsid w:val="00A81D75"/>
    <w:rsid w:val="00A82F9E"/>
    <w:rsid w:val="00A849B2"/>
    <w:rsid w:val="00A86F3C"/>
    <w:rsid w:val="00A95489"/>
    <w:rsid w:val="00AA0E5C"/>
    <w:rsid w:val="00AA1CDC"/>
    <w:rsid w:val="00AA23BA"/>
    <w:rsid w:val="00AB1FC9"/>
    <w:rsid w:val="00AB398D"/>
    <w:rsid w:val="00AB3F08"/>
    <w:rsid w:val="00AB7778"/>
    <w:rsid w:val="00AD1167"/>
    <w:rsid w:val="00AD2AFF"/>
    <w:rsid w:val="00AD4D29"/>
    <w:rsid w:val="00AD53C9"/>
    <w:rsid w:val="00AD6198"/>
    <w:rsid w:val="00AD6235"/>
    <w:rsid w:val="00AD6566"/>
    <w:rsid w:val="00AE0321"/>
    <w:rsid w:val="00AE27FE"/>
    <w:rsid w:val="00AE497B"/>
    <w:rsid w:val="00AE5AA9"/>
    <w:rsid w:val="00AE64C8"/>
    <w:rsid w:val="00AF0D67"/>
    <w:rsid w:val="00AF1544"/>
    <w:rsid w:val="00AF15C0"/>
    <w:rsid w:val="00AF20AC"/>
    <w:rsid w:val="00AF20D3"/>
    <w:rsid w:val="00AF45E7"/>
    <w:rsid w:val="00AF480E"/>
    <w:rsid w:val="00B07691"/>
    <w:rsid w:val="00B15865"/>
    <w:rsid w:val="00B16763"/>
    <w:rsid w:val="00B217B3"/>
    <w:rsid w:val="00B240C3"/>
    <w:rsid w:val="00B27AD5"/>
    <w:rsid w:val="00B31E74"/>
    <w:rsid w:val="00B371DD"/>
    <w:rsid w:val="00B418BF"/>
    <w:rsid w:val="00B446BD"/>
    <w:rsid w:val="00B46588"/>
    <w:rsid w:val="00B46DCE"/>
    <w:rsid w:val="00B5167F"/>
    <w:rsid w:val="00B51DEF"/>
    <w:rsid w:val="00B540DC"/>
    <w:rsid w:val="00B57011"/>
    <w:rsid w:val="00B575DE"/>
    <w:rsid w:val="00B6188D"/>
    <w:rsid w:val="00B63576"/>
    <w:rsid w:val="00B67E44"/>
    <w:rsid w:val="00B71895"/>
    <w:rsid w:val="00B71A3C"/>
    <w:rsid w:val="00B72BB3"/>
    <w:rsid w:val="00B77055"/>
    <w:rsid w:val="00B7748A"/>
    <w:rsid w:val="00B824D8"/>
    <w:rsid w:val="00B8637C"/>
    <w:rsid w:val="00B8775A"/>
    <w:rsid w:val="00B87E34"/>
    <w:rsid w:val="00B94B34"/>
    <w:rsid w:val="00B955A8"/>
    <w:rsid w:val="00BA0701"/>
    <w:rsid w:val="00BA24BC"/>
    <w:rsid w:val="00BA5880"/>
    <w:rsid w:val="00BA7AD1"/>
    <w:rsid w:val="00BA7BF9"/>
    <w:rsid w:val="00BB1EB2"/>
    <w:rsid w:val="00BB2758"/>
    <w:rsid w:val="00BB35C3"/>
    <w:rsid w:val="00BB6251"/>
    <w:rsid w:val="00BB7417"/>
    <w:rsid w:val="00BC29BC"/>
    <w:rsid w:val="00BD3A57"/>
    <w:rsid w:val="00BE4E53"/>
    <w:rsid w:val="00BE58CB"/>
    <w:rsid w:val="00BF2722"/>
    <w:rsid w:val="00BF66AD"/>
    <w:rsid w:val="00BF7903"/>
    <w:rsid w:val="00BF7E7E"/>
    <w:rsid w:val="00C0273F"/>
    <w:rsid w:val="00C04782"/>
    <w:rsid w:val="00C200B4"/>
    <w:rsid w:val="00C2171C"/>
    <w:rsid w:val="00C218B7"/>
    <w:rsid w:val="00C22B96"/>
    <w:rsid w:val="00C30508"/>
    <w:rsid w:val="00C3095F"/>
    <w:rsid w:val="00C37AC6"/>
    <w:rsid w:val="00C406C7"/>
    <w:rsid w:val="00C40E7B"/>
    <w:rsid w:val="00C4269B"/>
    <w:rsid w:val="00C453A6"/>
    <w:rsid w:val="00C45AE4"/>
    <w:rsid w:val="00C46285"/>
    <w:rsid w:val="00C5059C"/>
    <w:rsid w:val="00C544C2"/>
    <w:rsid w:val="00C546CD"/>
    <w:rsid w:val="00C60FFF"/>
    <w:rsid w:val="00C627C2"/>
    <w:rsid w:val="00C62F9F"/>
    <w:rsid w:val="00C75BA9"/>
    <w:rsid w:val="00C768CB"/>
    <w:rsid w:val="00C77D7F"/>
    <w:rsid w:val="00C826B2"/>
    <w:rsid w:val="00C90115"/>
    <w:rsid w:val="00C943F5"/>
    <w:rsid w:val="00C9526D"/>
    <w:rsid w:val="00CA1463"/>
    <w:rsid w:val="00CA3820"/>
    <w:rsid w:val="00CA56A0"/>
    <w:rsid w:val="00CA59F7"/>
    <w:rsid w:val="00CB1113"/>
    <w:rsid w:val="00CB14A9"/>
    <w:rsid w:val="00CB67A7"/>
    <w:rsid w:val="00CB73B1"/>
    <w:rsid w:val="00CC0A9C"/>
    <w:rsid w:val="00CC1095"/>
    <w:rsid w:val="00CC1D3D"/>
    <w:rsid w:val="00CC4793"/>
    <w:rsid w:val="00CC4E82"/>
    <w:rsid w:val="00CC71B9"/>
    <w:rsid w:val="00CC7B1C"/>
    <w:rsid w:val="00CD263B"/>
    <w:rsid w:val="00CD3F0D"/>
    <w:rsid w:val="00CE3A11"/>
    <w:rsid w:val="00CE40D5"/>
    <w:rsid w:val="00CE5C75"/>
    <w:rsid w:val="00CE6664"/>
    <w:rsid w:val="00CF49BD"/>
    <w:rsid w:val="00CF7227"/>
    <w:rsid w:val="00D01255"/>
    <w:rsid w:val="00D05779"/>
    <w:rsid w:val="00D12FE4"/>
    <w:rsid w:val="00D174B3"/>
    <w:rsid w:val="00D25DE6"/>
    <w:rsid w:val="00D27D52"/>
    <w:rsid w:val="00D33513"/>
    <w:rsid w:val="00D3530B"/>
    <w:rsid w:val="00D35B70"/>
    <w:rsid w:val="00D3652D"/>
    <w:rsid w:val="00D447AE"/>
    <w:rsid w:val="00D44876"/>
    <w:rsid w:val="00D540D0"/>
    <w:rsid w:val="00D62D66"/>
    <w:rsid w:val="00D64C92"/>
    <w:rsid w:val="00D64CDD"/>
    <w:rsid w:val="00D64D1D"/>
    <w:rsid w:val="00D70AD8"/>
    <w:rsid w:val="00D71E9F"/>
    <w:rsid w:val="00D72CB9"/>
    <w:rsid w:val="00D81E68"/>
    <w:rsid w:val="00D851CA"/>
    <w:rsid w:val="00D97AF8"/>
    <w:rsid w:val="00DA7D55"/>
    <w:rsid w:val="00DB0867"/>
    <w:rsid w:val="00DB116C"/>
    <w:rsid w:val="00DB32B1"/>
    <w:rsid w:val="00DB3EDD"/>
    <w:rsid w:val="00DB6291"/>
    <w:rsid w:val="00DB6547"/>
    <w:rsid w:val="00DC0AE7"/>
    <w:rsid w:val="00DC4B7A"/>
    <w:rsid w:val="00DC4F5E"/>
    <w:rsid w:val="00DD23E0"/>
    <w:rsid w:val="00DD2FCA"/>
    <w:rsid w:val="00DD6BF1"/>
    <w:rsid w:val="00DE2628"/>
    <w:rsid w:val="00DE3AEC"/>
    <w:rsid w:val="00DE54C1"/>
    <w:rsid w:val="00DF41C8"/>
    <w:rsid w:val="00DF4CF2"/>
    <w:rsid w:val="00DF596A"/>
    <w:rsid w:val="00DF61BB"/>
    <w:rsid w:val="00E03058"/>
    <w:rsid w:val="00E030E2"/>
    <w:rsid w:val="00E060EB"/>
    <w:rsid w:val="00E06713"/>
    <w:rsid w:val="00E11517"/>
    <w:rsid w:val="00E1152B"/>
    <w:rsid w:val="00E13A03"/>
    <w:rsid w:val="00E1512D"/>
    <w:rsid w:val="00E20DE3"/>
    <w:rsid w:val="00E2178A"/>
    <w:rsid w:val="00E21F86"/>
    <w:rsid w:val="00E22852"/>
    <w:rsid w:val="00E23143"/>
    <w:rsid w:val="00E2326E"/>
    <w:rsid w:val="00E25432"/>
    <w:rsid w:val="00E258D4"/>
    <w:rsid w:val="00E26511"/>
    <w:rsid w:val="00E27147"/>
    <w:rsid w:val="00E27F27"/>
    <w:rsid w:val="00E31D6E"/>
    <w:rsid w:val="00E31F57"/>
    <w:rsid w:val="00E373BB"/>
    <w:rsid w:val="00E42BCA"/>
    <w:rsid w:val="00E43065"/>
    <w:rsid w:val="00E47365"/>
    <w:rsid w:val="00E50B47"/>
    <w:rsid w:val="00E518A3"/>
    <w:rsid w:val="00E51D1A"/>
    <w:rsid w:val="00E5423F"/>
    <w:rsid w:val="00E56213"/>
    <w:rsid w:val="00E571CA"/>
    <w:rsid w:val="00E6297F"/>
    <w:rsid w:val="00E6739E"/>
    <w:rsid w:val="00E76DDB"/>
    <w:rsid w:val="00E8018E"/>
    <w:rsid w:val="00E8073C"/>
    <w:rsid w:val="00E86E8B"/>
    <w:rsid w:val="00E9101F"/>
    <w:rsid w:val="00E9353C"/>
    <w:rsid w:val="00E974B8"/>
    <w:rsid w:val="00EB2026"/>
    <w:rsid w:val="00EB3996"/>
    <w:rsid w:val="00EB687E"/>
    <w:rsid w:val="00EB7FB5"/>
    <w:rsid w:val="00EC11FF"/>
    <w:rsid w:val="00EC2148"/>
    <w:rsid w:val="00EC226B"/>
    <w:rsid w:val="00EC47EB"/>
    <w:rsid w:val="00EC4DBE"/>
    <w:rsid w:val="00ED017B"/>
    <w:rsid w:val="00ED07B5"/>
    <w:rsid w:val="00ED0D88"/>
    <w:rsid w:val="00ED0FBF"/>
    <w:rsid w:val="00ED18B5"/>
    <w:rsid w:val="00ED405B"/>
    <w:rsid w:val="00ED6BFC"/>
    <w:rsid w:val="00ED7098"/>
    <w:rsid w:val="00ED79BF"/>
    <w:rsid w:val="00EE6253"/>
    <w:rsid w:val="00EF2753"/>
    <w:rsid w:val="00F06D40"/>
    <w:rsid w:val="00F10302"/>
    <w:rsid w:val="00F14491"/>
    <w:rsid w:val="00F24BE6"/>
    <w:rsid w:val="00F25817"/>
    <w:rsid w:val="00F2792C"/>
    <w:rsid w:val="00F30061"/>
    <w:rsid w:val="00F37E00"/>
    <w:rsid w:val="00F41A65"/>
    <w:rsid w:val="00F43495"/>
    <w:rsid w:val="00F46F28"/>
    <w:rsid w:val="00F503E0"/>
    <w:rsid w:val="00F66FD4"/>
    <w:rsid w:val="00F7222C"/>
    <w:rsid w:val="00F73A16"/>
    <w:rsid w:val="00F7430E"/>
    <w:rsid w:val="00F800F3"/>
    <w:rsid w:val="00F82286"/>
    <w:rsid w:val="00F834DA"/>
    <w:rsid w:val="00F8685C"/>
    <w:rsid w:val="00F86BC3"/>
    <w:rsid w:val="00F90CAA"/>
    <w:rsid w:val="00F9111F"/>
    <w:rsid w:val="00F9214A"/>
    <w:rsid w:val="00F9582D"/>
    <w:rsid w:val="00F95F50"/>
    <w:rsid w:val="00FB2100"/>
    <w:rsid w:val="00FB5B4F"/>
    <w:rsid w:val="00FC137C"/>
    <w:rsid w:val="00FC2C0E"/>
    <w:rsid w:val="00FC3410"/>
    <w:rsid w:val="00FD079C"/>
    <w:rsid w:val="00FD3A1A"/>
    <w:rsid w:val="00FE0FD4"/>
    <w:rsid w:val="00FE437A"/>
    <w:rsid w:val="00FE58D3"/>
    <w:rsid w:val="00FF207F"/>
    <w:rsid w:val="00FF43C4"/>
    <w:rsid w:val="00FF5D4D"/>
    <w:rsid w:val="00FF757C"/>
    <w:rsid w:val="5E090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qFormat/>
    <w:uiPriority w:val="0"/>
    <w:pPr>
      <w:keepNext/>
      <w:keepLines/>
      <w:spacing w:before="260" w:after="260" w:line="416" w:lineRule="auto"/>
      <w:outlineLvl w:val="2"/>
    </w:pPr>
    <w:rPr>
      <w:b/>
      <w:sz w:val="32"/>
      <w:szCs w:val="20"/>
    </w:rPr>
  </w:style>
  <w:style w:type="paragraph" w:styleId="6">
    <w:name w:val="heading 4"/>
    <w:basedOn w:val="1"/>
    <w:next w:val="1"/>
    <w:qFormat/>
    <w:uiPriority w:val="0"/>
    <w:pPr>
      <w:keepNext/>
      <w:keepLines/>
      <w:numPr>
        <w:ilvl w:val="3"/>
        <w:numId w:val="1"/>
      </w:numPr>
      <w:adjustRightInd w:val="0"/>
      <w:spacing w:before="280" w:after="290" w:line="376" w:lineRule="atLeast"/>
      <w:textAlignment w:val="baseline"/>
      <w:outlineLvl w:val="3"/>
    </w:pPr>
    <w:rPr>
      <w:rFonts w:ascii="Arial" w:hAnsi="Arial" w:eastAsia="黑体"/>
      <w:b/>
      <w:kern w:val="0"/>
      <w:sz w:val="28"/>
      <w:szCs w:val="20"/>
    </w:rPr>
  </w:style>
  <w:style w:type="paragraph" w:styleId="7">
    <w:name w:val="heading 5"/>
    <w:basedOn w:val="1"/>
    <w:next w:val="1"/>
    <w:qFormat/>
    <w:uiPriority w:val="0"/>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8">
    <w:name w:val="heading 6"/>
    <w:basedOn w:val="1"/>
    <w:next w:val="1"/>
    <w:qFormat/>
    <w:uiPriority w:val="0"/>
    <w:pPr>
      <w:keepNext/>
      <w:keepLines/>
      <w:numPr>
        <w:ilvl w:val="5"/>
        <w:numId w:val="1"/>
      </w:numPr>
      <w:adjustRightInd w:val="0"/>
      <w:spacing w:before="240" w:after="64" w:line="320" w:lineRule="atLeast"/>
      <w:textAlignment w:val="baseline"/>
      <w:outlineLvl w:val="5"/>
    </w:pPr>
    <w:rPr>
      <w:rFonts w:ascii="Arial" w:hAnsi="Arial" w:eastAsia="黑体"/>
      <w:b/>
      <w:kern w:val="0"/>
      <w:sz w:val="24"/>
      <w:szCs w:val="20"/>
    </w:rPr>
  </w:style>
  <w:style w:type="paragraph" w:styleId="9">
    <w:name w:val="heading 7"/>
    <w:basedOn w:val="1"/>
    <w:next w:val="1"/>
    <w:qFormat/>
    <w:uiPriority w:val="0"/>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10">
    <w:name w:val="heading 8"/>
    <w:basedOn w:val="1"/>
    <w:next w:val="1"/>
    <w:qFormat/>
    <w:uiPriority w:val="0"/>
    <w:pPr>
      <w:keepNext/>
      <w:keepLines/>
      <w:numPr>
        <w:ilvl w:val="7"/>
        <w:numId w:val="1"/>
      </w:numPr>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qFormat/>
    <w:uiPriority w:val="0"/>
    <w:pPr>
      <w:keepNext/>
      <w:keepLines/>
      <w:numPr>
        <w:ilvl w:val="8"/>
        <w:numId w:val="1"/>
      </w:numPr>
      <w:adjustRightInd w:val="0"/>
      <w:spacing w:before="240" w:after="64" w:line="320" w:lineRule="atLeast"/>
      <w:textAlignment w:val="baseline"/>
      <w:outlineLvl w:val="8"/>
    </w:pPr>
    <w:rPr>
      <w:rFonts w:ascii="Arial" w:hAnsi="Arial" w:eastAsia="黑体"/>
      <w:kern w:val="0"/>
      <w:szCs w:val="20"/>
    </w:rPr>
  </w:style>
  <w:style w:type="character" w:default="1" w:styleId="27">
    <w:name w:val="Default Paragraph Font"/>
    <w:unhideWhenUsed/>
    <w:qFormat/>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Body Text"/>
    <w:basedOn w:val="1"/>
    <w:qFormat/>
    <w:uiPriority w:val="0"/>
    <w:pPr>
      <w:spacing w:after="120"/>
    </w:pPr>
  </w:style>
  <w:style w:type="paragraph" w:styleId="14">
    <w:name w:val="Body Text Indent"/>
    <w:basedOn w:val="1"/>
    <w:qFormat/>
    <w:uiPriority w:val="0"/>
    <w:pPr>
      <w:widowControl/>
      <w:autoSpaceDE w:val="0"/>
      <w:autoSpaceDN w:val="0"/>
      <w:adjustRightInd w:val="0"/>
      <w:spacing w:line="460" w:lineRule="exact"/>
      <w:ind w:firstLine="570"/>
      <w:jc w:val="left"/>
    </w:pPr>
    <w:rPr>
      <w:rFonts w:ascii="宋体"/>
      <w:kern w:val="0"/>
      <w:sz w:val="24"/>
      <w:szCs w:val="20"/>
    </w:rPr>
  </w:style>
  <w:style w:type="paragraph" w:styleId="15">
    <w:name w:val="toc 3"/>
    <w:basedOn w:val="1"/>
    <w:next w:val="1"/>
    <w:semiHidden/>
    <w:qFormat/>
    <w:uiPriority w:val="0"/>
    <w:pPr>
      <w:ind w:left="840" w:leftChars="400"/>
    </w:pPr>
  </w:style>
  <w:style w:type="paragraph" w:styleId="16">
    <w:name w:val="Plain Text"/>
    <w:basedOn w:val="1"/>
    <w:uiPriority w:val="0"/>
    <w:rPr>
      <w:rFonts w:ascii="宋体" w:hAnsi="Courier New"/>
      <w:sz w:val="19"/>
      <w:szCs w:val="20"/>
    </w:rPr>
  </w:style>
  <w:style w:type="paragraph" w:styleId="17">
    <w:name w:val="Date"/>
    <w:basedOn w:val="1"/>
    <w:next w:val="1"/>
    <w:qFormat/>
    <w:uiPriority w:val="0"/>
    <w:pPr>
      <w:autoSpaceDE w:val="0"/>
      <w:autoSpaceDN w:val="0"/>
      <w:adjustRightInd w:val="0"/>
    </w:pPr>
    <w:rPr>
      <w:rFonts w:ascii="宋体"/>
      <w:kern w:val="0"/>
      <w:sz w:val="28"/>
      <w:szCs w:val="20"/>
    </w:rPr>
  </w:style>
  <w:style w:type="paragraph" w:styleId="18">
    <w:name w:val="Body Text Indent 2"/>
    <w:basedOn w:val="1"/>
    <w:uiPriority w:val="0"/>
    <w:pPr>
      <w:spacing w:line="600" w:lineRule="atLeast"/>
      <w:ind w:left="241" w:leftChars="241" w:firstLine="647" w:firstLineChars="231"/>
    </w:pPr>
    <w:rPr>
      <w:sz w:val="28"/>
      <w:szCs w:val="20"/>
    </w:rPr>
  </w:style>
  <w:style w:type="paragraph" w:styleId="19">
    <w:name w:val="Balloon Text"/>
    <w:basedOn w:val="1"/>
    <w:semiHidden/>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Body Text First Indent 2"/>
    <w:basedOn w:val="14"/>
    <w:qFormat/>
    <w:uiPriority w:val="0"/>
    <w:pPr>
      <w:widowControl w:val="0"/>
      <w:autoSpaceDE/>
      <w:autoSpaceDN/>
      <w:adjustRightInd/>
      <w:spacing w:after="120" w:line="360" w:lineRule="auto"/>
      <w:ind w:left="420" w:firstLine="210"/>
      <w:jc w:val="both"/>
    </w:pPr>
    <w:rPr>
      <w:rFonts w:ascii="Times New Roman"/>
      <w:kern w:val="2"/>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semiHidden/>
    <w:qFormat/>
    <w:uiPriority w:val="0"/>
  </w:style>
  <w:style w:type="paragraph" w:styleId="24">
    <w:name w:val="Body Text Indent 3"/>
    <w:basedOn w:val="1"/>
    <w:uiPriority w:val="0"/>
    <w:pPr>
      <w:widowControl/>
      <w:spacing w:line="360" w:lineRule="auto"/>
      <w:ind w:right="67" w:firstLine="420"/>
    </w:pPr>
    <w:rPr>
      <w:color w:val="FF0000"/>
      <w:sz w:val="24"/>
    </w:rPr>
  </w:style>
  <w:style w:type="paragraph" w:styleId="25">
    <w:name w:val="toc 2"/>
    <w:basedOn w:val="1"/>
    <w:next w:val="1"/>
    <w:semiHidden/>
    <w:uiPriority w:val="0"/>
    <w:pPr>
      <w:ind w:left="420" w:leftChars="200"/>
    </w:pPr>
  </w:style>
  <w:style w:type="paragraph" w:styleId="26">
    <w:name w:val="Normal (Web)"/>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character" w:styleId="28">
    <w:name w:val="page number"/>
    <w:basedOn w:val="27"/>
    <w:uiPriority w:val="0"/>
  </w:style>
  <w:style w:type="character" w:styleId="29">
    <w:name w:val="FollowedHyperlink"/>
    <w:qFormat/>
    <w:uiPriority w:val="0"/>
    <w:rPr>
      <w:color w:val="800080"/>
      <w:u w:val="single"/>
    </w:rPr>
  </w:style>
  <w:style w:type="character" w:styleId="30">
    <w:name w:val="Hyperlink"/>
    <w:uiPriority w:val="0"/>
    <w:rPr>
      <w:color w:val="0000FF"/>
      <w:u w:val="single"/>
    </w:rPr>
  </w:style>
  <w:style w:type="table" w:styleId="32">
    <w:name w:val="Table Grid"/>
    <w:basedOn w:val="3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bu1"/>
    <w:qFormat/>
    <w:uiPriority w:val="0"/>
    <w:rPr>
      <w:spacing w:val="384"/>
      <w:sz w:val="26"/>
      <w:szCs w:val="26"/>
    </w:rPr>
  </w:style>
  <w:style w:type="character" w:customStyle="1" w:styleId="34">
    <w:name w:val="aa"/>
    <w:basedOn w:val="27"/>
    <w:qFormat/>
    <w:uiPriority w:val="0"/>
  </w:style>
  <w:style w:type="paragraph" w:customStyle="1"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FD39F-1B7A-4821-AEC8-10B75A832EB4}">
  <ds:schemaRefs/>
</ds:datastoreItem>
</file>

<file path=docProps/app.xml><?xml version="1.0" encoding="utf-8"?>
<Properties xmlns="http://schemas.openxmlformats.org/officeDocument/2006/extended-properties" xmlns:vt="http://schemas.openxmlformats.org/officeDocument/2006/docPropsVTypes">
  <Template>Normal</Template>
  <Company>guoxin</Company>
  <Pages>14</Pages>
  <Words>892</Words>
  <Characters>5087</Characters>
  <Lines>42</Lines>
  <Paragraphs>11</Paragraphs>
  <TotalTime>0</TotalTime>
  <ScaleCrop>false</ScaleCrop>
  <LinksUpToDate>false</LinksUpToDate>
  <CharactersWithSpaces>5968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2019-04-26T08:06:00Z</dcterms:created>
  <dc:creator>lijihong</dc:creator>
  <cp:lastModifiedBy>user</cp:lastModifiedBy>
  <cp:lastPrinted>2013-06-05T02:55:00Z</cp:lastPrinted>
  <dcterms:modified xsi:type="dcterms:W3CDTF">2019-05-06T03:01:22Z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